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D79F" w14:textId="25A94675" w:rsidR="00CE5144" w:rsidRPr="00E6014C" w:rsidRDefault="00FE0901" w:rsidP="00E6014C">
      <w:pPr>
        <w:pStyle w:val="a7"/>
        <w:pageBreakBefore/>
        <w:tabs>
          <w:tab w:val="clear" w:pos="4153"/>
          <w:tab w:val="left" w:pos="5220"/>
        </w:tabs>
        <w:autoSpaceDE/>
        <w:autoSpaceDN/>
        <w:adjustRightInd w:val="0"/>
        <w:spacing w:line="400" w:lineRule="exact"/>
        <w:rPr>
          <w:rFonts w:ascii="標楷體" w:eastAsia="標楷體" w:hAnsi="標楷體" w:cs="Times New Roman"/>
          <w:b/>
          <w:bCs/>
          <w:kern w:val="2"/>
          <w:sz w:val="28"/>
          <w:szCs w:val="28"/>
        </w:rPr>
      </w:pPr>
      <w:r>
        <w:rPr>
          <w:rFonts w:ascii="標楷體" w:eastAsia="標楷體" w:hAnsi="標楷體" w:hint="eastAsia"/>
          <w:spacing w:val="-3"/>
          <w:sz w:val="28"/>
        </w:rPr>
        <w:t xml:space="preserve">             </w:t>
      </w:r>
      <w:r w:rsidR="00F733BF">
        <w:rPr>
          <w:rFonts w:ascii="標楷體" w:eastAsia="標楷體" w:hAnsi="標楷體" w:hint="eastAsia"/>
          <w:spacing w:val="-3"/>
          <w:sz w:val="28"/>
        </w:rPr>
        <w:t xml:space="preserve">        </w:t>
      </w:r>
      <w:r w:rsidR="00FC28B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花蓮縣政府主計處</w:t>
      </w:r>
      <w:r w:rsidR="00E6014C" w:rsidRPr="00E6014C">
        <w:rPr>
          <w:rFonts w:ascii="標楷體" w:eastAsia="標楷體" w:hAnsi="標楷體" w:cs="Times New Roman"/>
          <w:b/>
          <w:bCs/>
          <w:kern w:val="2"/>
          <w:sz w:val="28"/>
          <w:szCs w:val="28"/>
        </w:rPr>
        <w:t>作業程序說明表</w:t>
      </w:r>
    </w:p>
    <w:p w14:paraId="73FFED9D" w14:textId="77777777" w:rsidR="00CE5144" w:rsidRDefault="00CE5144">
      <w:pPr>
        <w:pStyle w:val="a3"/>
        <w:spacing w:before="10"/>
        <w:rPr>
          <w:sz w:val="1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8107"/>
      </w:tblGrid>
      <w:tr w:rsidR="00CE5144" w14:paraId="1FBA37B3" w14:textId="77777777" w:rsidTr="0072493F">
        <w:trPr>
          <w:trHeight w:val="501"/>
        </w:trPr>
        <w:tc>
          <w:tcPr>
            <w:tcW w:w="1531" w:type="dxa"/>
          </w:tcPr>
          <w:p w14:paraId="3C4B9958" w14:textId="77777777" w:rsidR="00CE5144" w:rsidRPr="00FB7574" w:rsidRDefault="00F8204D">
            <w:pPr>
              <w:pStyle w:val="TableParagraph"/>
              <w:spacing w:before="89"/>
              <w:ind w:left="107"/>
              <w:rPr>
                <w:rFonts w:ascii="標楷體" w:eastAsia="標楷體" w:hAnsi="標楷體"/>
                <w:sz w:val="28"/>
              </w:rPr>
            </w:pPr>
            <w:r w:rsidRPr="00FB7574">
              <w:rPr>
                <w:rFonts w:ascii="標楷體" w:eastAsia="標楷體" w:hAnsi="標楷體"/>
                <w:spacing w:val="-3"/>
                <w:sz w:val="28"/>
              </w:rPr>
              <w:t>項目編號</w:t>
            </w:r>
          </w:p>
        </w:tc>
        <w:tc>
          <w:tcPr>
            <w:tcW w:w="8107" w:type="dxa"/>
          </w:tcPr>
          <w:p w14:paraId="3B46A1CE" w14:textId="0D7E84DE" w:rsidR="00CE5144" w:rsidRPr="00FB7574" w:rsidRDefault="00FC28BF">
            <w:pPr>
              <w:pStyle w:val="TableParagraph"/>
              <w:spacing w:before="108"/>
              <w:ind w:left="108"/>
              <w:rPr>
                <w:rFonts w:ascii="標楷體" w:eastAsia="標楷體" w:hAnsi="標楷體"/>
                <w:sz w:val="28"/>
              </w:rPr>
            </w:pPr>
            <w:r w:rsidRPr="00106D1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F03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-1</w:t>
            </w:r>
          </w:p>
        </w:tc>
      </w:tr>
      <w:tr w:rsidR="00CE5144" w14:paraId="2162E575" w14:textId="77777777" w:rsidTr="0072493F">
        <w:trPr>
          <w:trHeight w:val="498"/>
        </w:trPr>
        <w:tc>
          <w:tcPr>
            <w:tcW w:w="1531" w:type="dxa"/>
          </w:tcPr>
          <w:p w14:paraId="45F79C07" w14:textId="77777777" w:rsidR="00CE5144" w:rsidRPr="00FB7574" w:rsidRDefault="00F8204D">
            <w:pPr>
              <w:pStyle w:val="TableParagraph"/>
              <w:spacing w:before="89" w:line="389" w:lineRule="exact"/>
              <w:ind w:left="107"/>
              <w:rPr>
                <w:rFonts w:ascii="標楷體" w:eastAsia="標楷體" w:hAnsi="標楷體"/>
                <w:sz w:val="28"/>
              </w:rPr>
            </w:pPr>
            <w:r w:rsidRPr="00FB7574">
              <w:rPr>
                <w:rFonts w:ascii="標楷體" w:eastAsia="標楷體" w:hAnsi="標楷體"/>
                <w:spacing w:val="-3"/>
                <w:sz w:val="28"/>
              </w:rPr>
              <w:t>項目名稱</w:t>
            </w:r>
          </w:p>
        </w:tc>
        <w:tc>
          <w:tcPr>
            <w:tcW w:w="8107" w:type="dxa"/>
          </w:tcPr>
          <w:p w14:paraId="472995C1" w14:textId="3AADB8C1" w:rsidR="00CE5144" w:rsidRPr="00FB7574" w:rsidRDefault="00F8204D">
            <w:pPr>
              <w:pStyle w:val="TableParagraph"/>
              <w:spacing w:before="39"/>
              <w:ind w:left="108"/>
              <w:rPr>
                <w:rFonts w:ascii="標楷體" w:eastAsia="標楷體" w:hAnsi="標楷體"/>
                <w:sz w:val="28"/>
              </w:rPr>
            </w:pPr>
            <w:bookmarkStart w:id="0" w:name="_Hlk135326111"/>
            <w:r w:rsidRPr="00FB7574">
              <w:rPr>
                <w:rFonts w:ascii="標楷體" w:eastAsia="標楷體" w:hAnsi="標楷體"/>
                <w:spacing w:val="-3"/>
                <w:sz w:val="28"/>
              </w:rPr>
              <w:t>附屬單位預算</w:t>
            </w:r>
            <w:r w:rsidR="005357F2" w:rsidRPr="00674F3C">
              <w:rPr>
                <w:rFonts w:ascii="標楷體" w:eastAsia="標楷體" w:hAnsi="標楷體" w:hint="eastAsia"/>
                <w:spacing w:val="-3"/>
                <w:sz w:val="28"/>
              </w:rPr>
              <w:t>執行</w:t>
            </w:r>
            <w:r w:rsidRPr="00674F3C">
              <w:rPr>
                <w:rFonts w:ascii="標楷體" w:eastAsia="標楷體" w:hAnsi="標楷體"/>
                <w:spacing w:val="-3"/>
                <w:sz w:val="28"/>
              </w:rPr>
              <w:t>併決算辦理</w:t>
            </w:r>
            <w:r w:rsidR="005357F2" w:rsidRPr="00674F3C">
              <w:rPr>
                <w:rFonts w:ascii="標楷體" w:eastAsia="標楷體" w:hAnsi="標楷體" w:hint="eastAsia"/>
                <w:spacing w:val="-3"/>
                <w:sz w:val="28"/>
              </w:rPr>
              <w:t>之</w:t>
            </w:r>
            <w:r w:rsidRPr="00674F3C">
              <w:rPr>
                <w:rFonts w:ascii="標楷體" w:eastAsia="標楷體" w:hAnsi="標楷體"/>
                <w:spacing w:val="-3"/>
                <w:sz w:val="28"/>
              </w:rPr>
              <w:t>核定</w:t>
            </w:r>
            <w:r w:rsidRPr="00FB7574">
              <w:rPr>
                <w:rFonts w:ascii="標楷體" w:eastAsia="標楷體" w:hAnsi="標楷體"/>
                <w:spacing w:val="-3"/>
                <w:sz w:val="28"/>
              </w:rPr>
              <w:t>作業</w:t>
            </w:r>
            <w:r w:rsidR="003932D2">
              <w:rPr>
                <w:rFonts w:ascii="標楷體" w:eastAsia="標楷體" w:hAnsi="標楷體" w:hint="eastAsia"/>
                <w:spacing w:val="-3"/>
                <w:sz w:val="28"/>
              </w:rPr>
              <w:t>-營業基金</w:t>
            </w:r>
            <w:bookmarkEnd w:id="0"/>
          </w:p>
        </w:tc>
      </w:tr>
      <w:tr w:rsidR="00CE5144" w14:paraId="4AB01A4F" w14:textId="77777777" w:rsidTr="0072493F">
        <w:trPr>
          <w:trHeight w:val="501"/>
        </w:trPr>
        <w:tc>
          <w:tcPr>
            <w:tcW w:w="1531" w:type="dxa"/>
          </w:tcPr>
          <w:p w14:paraId="6A0972E6" w14:textId="77777777" w:rsidR="00CE5144" w:rsidRPr="004E1DF8" w:rsidRDefault="00F8204D">
            <w:pPr>
              <w:pStyle w:val="TableParagraph"/>
              <w:spacing w:before="39"/>
              <w:ind w:left="107"/>
              <w:rPr>
                <w:rFonts w:ascii="標楷體" w:eastAsia="標楷體" w:hAnsi="標楷體"/>
                <w:sz w:val="28"/>
              </w:rPr>
            </w:pPr>
            <w:r w:rsidRPr="004E1DF8">
              <w:rPr>
                <w:rFonts w:ascii="標楷體" w:eastAsia="標楷體" w:hAnsi="標楷體"/>
                <w:spacing w:val="-3"/>
                <w:sz w:val="28"/>
              </w:rPr>
              <w:t>承辦單位</w:t>
            </w:r>
          </w:p>
        </w:tc>
        <w:tc>
          <w:tcPr>
            <w:tcW w:w="8107" w:type="dxa"/>
          </w:tcPr>
          <w:p w14:paraId="0789C0A4" w14:textId="5BA5C254" w:rsidR="00CE5144" w:rsidRPr="004E1DF8" w:rsidRDefault="00624FFE" w:rsidP="004E1DF8">
            <w:pPr>
              <w:pStyle w:val="TableParagraph"/>
              <w:spacing w:before="39"/>
              <w:ind w:left="108"/>
              <w:rPr>
                <w:rFonts w:ascii="標楷體" w:eastAsia="標楷體" w:hAnsi="標楷體"/>
                <w:sz w:val="28"/>
              </w:rPr>
            </w:pPr>
            <w:r w:rsidRPr="0017389D">
              <w:rPr>
                <w:rFonts w:ascii="標楷體" w:eastAsia="標楷體" w:hAnsi="標楷體" w:cs="新細明體" w:hint="eastAsia"/>
                <w:color w:val="000000"/>
                <w:spacing w:val="-2"/>
                <w:sz w:val="28"/>
                <w:szCs w:val="28"/>
              </w:rPr>
              <w:t>基金</w:t>
            </w:r>
            <w:r>
              <w:rPr>
                <w:rFonts w:ascii="標楷體" w:eastAsia="標楷體" w:hAnsi="標楷體" w:cs="新細明體" w:hint="eastAsia"/>
                <w:color w:val="000000"/>
                <w:spacing w:val="-2"/>
                <w:sz w:val="28"/>
                <w:szCs w:val="28"/>
              </w:rPr>
              <w:t>之</w:t>
            </w:r>
            <w:r w:rsidRPr="0017389D">
              <w:rPr>
                <w:rFonts w:ascii="標楷體" w:eastAsia="標楷體" w:hAnsi="標楷體" w:cs="新細明體" w:hint="eastAsia"/>
                <w:color w:val="000000"/>
                <w:spacing w:val="-2"/>
                <w:sz w:val="28"/>
                <w:szCs w:val="28"/>
              </w:rPr>
              <w:t>主管單</w:t>
            </w:r>
            <w:r>
              <w:rPr>
                <w:rFonts w:ascii="標楷體" w:eastAsia="標楷體" w:hAnsi="標楷體" w:cs="新細明體" w:hint="eastAsia"/>
                <w:color w:val="000000"/>
                <w:spacing w:val="-2"/>
                <w:sz w:val="28"/>
                <w:szCs w:val="28"/>
              </w:rPr>
              <w:t>位、主計處</w:t>
            </w:r>
          </w:p>
        </w:tc>
      </w:tr>
      <w:tr w:rsidR="00CE5144" w14:paraId="7CC42F00" w14:textId="77777777" w:rsidTr="0072493F">
        <w:trPr>
          <w:trHeight w:val="983"/>
        </w:trPr>
        <w:tc>
          <w:tcPr>
            <w:tcW w:w="1531" w:type="dxa"/>
          </w:tcPr>
          <w:p w14:paraId="60EE3485" w14:textId="77777777" w:rsidR="00CE5144" w:rsidRPr="0017389D" w:rsidRDefault="00F8204D">
            <w:pPr>
              <w:pStyle w:val="TableParagraph"/>
              <w:spacing w:before="39" w:line="244" w:lineRule="auto"/>
              <w:ind w:left="107" w:right="287"/>
              <w:rPr>
                <w:rFonts w:ascii="標楷體" w:eastAsia="標楷體" w:hAnsi="標楷體"/>
                <w:sz w:val="28"/>
              </w:rPr>
            </w:pPr>
            <w:r w:rsidRPr="0017389D">
              <w:rPr>
                <w:rFonts w:ascii="標楷體" w:eastAsia="標楷體" w:hAnsi="標楷體"/>
                <w:spacing w:val="-4"/>
                <w:sz w:val="28"/>
              </w:rPr>
              <w:t>作業程序</w:t>
            </w:r>
            <w:r w:rsidRPr="0017389D">
              <w:rPr>
                <w:rFonts w:ascii="標楷體" w:eastAsia="標楷體" w:hAnsi="標楷體"/>
                <w:spacing w:val="-6"/>
                <w:sz w:val="28"/>
              </w:rPr>
              <w:t>說明</w:t>
            </w:r>
          </w:p>
        </w:tc>
        <w:tc>
          <w:tcPr>
            <w:tcW w:w="8107" w:type="dxa"/>
          </w:tcPr>
          <w:p w14:paraId="71BF4E4C" w14:textId="365D064B" w:rsidR="00F12710" w:rsidRPr="0017389D" w:rsidRDefault="00F12710" w:rsidP="00F12710">
            <w:pPr>
              <w:pStyle w:val="a4"/>
              <w:numPr>
                <w:ilvl w:val="0"/>
                <w:numId w:val="3"/>
              </w:numPr>
              <w:spacing w:before="68" w:line="263" w:lineRule="auto"/>
              <w:ind w:right="169"/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</w:pPr>
            <w:r w:rsidRPr="0017389D">
              <w:rPr>
                <w:rFonts w:ascii="標楷體" w:eastAsia="標楷體" w:hAnsi="標楷體" w:cs="新細明體" w:hint="eastAsia"/>
                <w:color w:val="000000"/>
                <w:spacing w:val="-2"/>
                <w:sz w:val="28"/>
                <w:szCs w:val="28"/>
              </w:rPr>
              <w:t>營業收支預算之執行期間，基金為配合業務增減需要隨同調整之營業</w:t>
            </w:r>
            <w:r w:rsidRPr="0017389D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及營業外收支，併決算辦理。</w:t>
            </w:r>
          </w:p>
          <w:p w14:paraId="6988D8CC" w14:textId="29C73966" w:rsidR="00966BCE" w:rsidRPr="00A63317" w:rsidRDefault="00966BCE" w:rsidP="00A63317">
            <w:pPr>
              <w:pStyle w:val="a4"/>
              <w:numPr>
                <w:ilvl w:val="0"/>
                <w:numId w:val="3"/>
              </w:numPr>
              <w:spacing w:before="68" w:line="263" w:lineRule="auto"/>
              <w:ind w:right="169"/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</w:pPr>
            <w:r w:rsidRPr="0017389D">
              <w:rPr>
                <w:rFonts w:ascii="標楷體" w:eastAsia="標楷體" w:hAnsi="標楷體" w:cs="新細明體" w:hint="eastAsia"/>
                <w:color w:val="000000"/>
                <w:spacing w:val="-2"/>
                <w:sz w:val="28"/>
                <w:szCs w:val="28"/>
              </w:rPr>
              <w:t>由本府基金主管單位收文主辦，初步審核擬併決算辦理之項目應符合以下相關規範，並簽會主計處：</w:t>
            </w:r>
          </w:p>
          <w:p w14:paraId="6C4AACCA" w14:textId="57F970E3" w:rsidR="009C4D2D" w:rsidRPr="0017389D" w:rsidRDefault="00A84D08" w:rsidP="00450FCC">
            <w:pPr>
              <w:pStyle w:val="TableParagraph"/>
              <w:spacing w:before="7" w:line="245" w:lineRule="auto"/>
              <w:ind w:left="788" w:right="91" w:hanging="680"/>
              <w:jc w:val="both"/>
              <w:rPr>
                <w:rFonts w:ascii="標楷體" w:eastAsia="標楷體" w:hAnsi="標楷體"/>
                <w:spacing w:val="-2"/>
                <w:sz w:val="28"/>
              </w:rPr>
            </w:pPr>
            <w:r w:rsidRPr="0017389D">
              <w:rPr>
                <w:rFonts w:ascii="標楷體" w:eastAsia="標楷體" w:hAnsi="標楷體" w:hint="eastAsia"/>
                <w:spacing w:val="-2"/>
                <w:sz w:val="28"/>
              </w:rPr>
              <w:t xml:space="preserve">   </w:t>
            </w:r>
            <w:r w:rsidR="006B309D" w:rsidRPr="0017389D">
              <w:rPr>
                <w:rFonts w:ascii="標楷體" w:eastAsia="標楷體" w:hAnsi="標楷體"/>
                <w:spacing w:val="-2"/>
                <w:sz w:val="28"/>
              </w:rPr>
              <w:t xml:space="preserve">   </w:t>
            </w:r>
            <w:r w:rsidR="007A1C6F" w:rsidRPr="0017389D">
              <w:rPr>
                <w:rFonts w:ascii="標楷體" w:eastAsia="標楷體" w:hAnsi="標楷體" w:hint="eastAsia"/>
                <w:spacing w:val="-2"/>
                <w:sz w:val="28"/>
              </w:rPr>
              <w:t>(一)</w:t>
            </w:r>
            <w:r w:rsidR="009C4D2D" w:rsidRPr="0017389D">
              <w:rPr>
                <w:rFonts w:ascii="標楷體" w:eastAsia="標楷體" w:hAnsi="標楷體"/>
                <w:spacing w:val="-2"/>
                <w:sz w:val="28"/>
              </w:rPr>
              <w:t>公共關係費：</w:t>
            </w:r>
          </w:p>
          <w:p w14:paraId="07D3B646" w14:textId="080AFD7A" w:rsidR="006546DE" w:rsidRPr="0017389D" w:rsidRDefault="00D76C91" w:rsidP="00E063F3">
            <w:pPr>
              <w:pStyle w:val="TableParagraph"/>
              <w:spacing w:before="7" w:line="245" w:lineRule="auto"/>
              <w:ind w:left="1390" w:hangingChars="500" w:hanging="1390"/>
              <w:jc w:val="both"/>
              <w:rPr>
                <w:rFonts w:ascii="標楷體" w:eastAsia="標楷體" w:hAnsi="標楷體"/>
                <w:spacing w:val="-2"/>
                <w:sz w:val="28"/>
              </w:rPr>
            </w:pPr>
            <w:r w:rsidRPr="0017389D">
              <w:rPr>
                <w:rFonts w:ascii="標楷體" w:eastAsia="標楷體" w:hAnsi="標楷體" w:hint="eastAsia"/>
                <w:spacing w:val="-2"/>
                <w:sz w:val="28"/>
              </w:rPr>
              <w:t xml:space="preserve">         </w:t>
            </w:r>
            <w:r w:rsidR="00AB6B20" w:rsidRPr="0017389D">
              <w:rPr>
                <w:rFonts w:ascii="標楷體" w:eastAsia="標楷體" w:hAnsi="標楷體" w:hint="eastAsia"/>
                <w:spacing w:val="-2"/>
                <w:sz w:val="28"/>
              </w:rPr>
              <w:t xml:space="preserve"> </w:t>
            </w:r>
            <w:r w:rsidR="006C21DA" w:rsidRPr="0017389D">
              <w:rPr>
                <w:rFonts w:ascii="標楷體" w:eastAsia="標楷體" w:hAnsi="標楷體" w:hint="eastAsia"/>
                <w:color w:val="000000" w:themeColor="text1"/>
                <w:spacing w:val="-2"/>
                <w:sz w:val="28"/>
              </w:rPr>
              <w:t>公共關係費之列支，應受法定預算之限制。但</w:t>
            </w:r>
            <w:r w:rsidR="009C4D2D" w:rsidRPr="0017389D">
              <w:rPr>
                <w:rFonts w:ascii="標楷體" w:eastAsia="標楷體" w:hAnsi="標楷體"/>
                <w:spacing w:val="-2"/>
                <w:sz w:val="28"/>
              </w:rPr>
              <w:t>行銷（業務）費用、服務費用（成本）及製造費用項下公共關係費，如營業或業務收入超過預算時，得在營業或業務收入增加比率之範圍內，報由</w:t>
            </w:r>
            <w:r w:rsidR="006C21DA" w:rsidRPr="0017389D">
              <w:rPr>
                <w:rFonts w:ascii="標楷體" w:eastAsia="標楷體" w:hAnsi="標楷體" w:hint="eastAsia"/>
                <w:color w:val="000000" w:themeColor="text1"/>
                <w:spacing w:val="-2"/>
                <w:sz w:val="28"/>
              </w:rPr>
              <w:t>本府</w:t>
            </w:r>
            <w:r w:rsidR="009C4D2D" w:rsidRPr="0017389D">
              <w:rPr>
                <w:rFonts w:ascii="標楷體" w:eastAsia="標楷體" w:hAnsi="標楷體"/>
                <w:spacing w:val="-2"/>
                <w:sz w:val="28"/>
              </w:rPr>
              <w:t>核准後，</w:t>
            </w:r>
            <w:r w:rsidR="000273C6" w:rsidRPr="0017389D">
              <w:rPr>
                <w:rFonts w:ascii="標楷體" w:eastAsia="標楷體" w:hAnsi="標楷體" w:hint="eastAsia"/>
                <w:spacing w:val="-2"/>
                <w:sz w:val="28"/>
              </w:rPr>
              <w:t>於不超過各該總分類帳科目項下公共關係費原預算數之</w:t>
            </w:r>
            <w:r w:rsidR="00E063F3" w:rsidRPr="0017389D">
              <w:rPr>
                <w:rFonts w:ascii="標楷體" w:eastAsia="標楷體" w:hAnsi="標楷體" w:hint="eastAsia"/>
                <w:spacing w:val="-2"/>
                <w:sz w:val="28"/>
              </w:rPr>
              <w:t>百分之三十</w:t>
            </w:r>
            <w:r w:rsidR="000273C6" w:rsidRPr="0017389D">
              <w:rPr>
                <w:rFonts w:ascii="標楷體" w:eastAsia="標楷體" w:hAnsi="標楷體" w:hint="eastAsia"/>
                <w:spacing w:val="-2"/>
                <w:sz w:val="28"/>
              </w:rPr>
              <w:t>內酌予增加。</w:t>
            </w:r>
          </w:p>
          <w:p w14:paraId="2264D429" w14:textId="4F4D318F" w:rsidR="00BB3487" w:rsidRPr="0017389D" w:rsidRDefault="006F697C" w:rsidP="00450FCC">
            <w:pPr>
              <w:pStyle w:val="TableParagraph"/>
              <w:spacing w:before="7" w:line="245" w:lineRule="auto"/>
              <w:ind w:left="1072" w:right="91" w:hanging="964"/>
              <w:jc w:val="both"/>
              <w:rPr>
                <w:rFonts w:ascii="標楷體" w:eastAsia="標楷體" w:hAnsi="標楷體"/>
                <w:spacing w:val="-2"/>
                <w:sz w:val="28"/>
              </w:rPr>
            </w:pPr>
            <w:r w:rsidRPr="0017389D">
              <w:rPr>
                <w:rFonts w:ascii="標楷體" w:eastAsia="標楷體" w:hAnsi="標楷體" w:hint="eastAsia"/>
                <w:spacing w:val="-2"/>
                <w:sz w:val="28"/>
              </w:rPr>
              <w:t xml:space="preserve">  </w:t>
            </w:r>
            <w:r w:rsidR="00497BAE" w:rsidRPr="0017389D">
              <w:rPr>
                <w:rFonts w:ascii="標楷體" w:eastAsia="標楷體" w:hAnsi="標楷體" w:hint="eastAsia"/>
                <w:spacing w:val="-2"/>
                <w:sz w:val="28"/>
              </w:rPr>
              <w:t xml:space="preserve"> </w:t>
            </w:r>
            <w:r w:rsidR="00170CDA" w:rsidRPr="0017389D">
              <w:rPr>
                <w:rFonts w:ascii="標楷體" w:eastAsia="標楷體" w:hAnsi="標楷體" w:hint="eastAsia"/>
                <w:spacing w:val="-2"/>
                <w:sz w:val="28"/>
              </w:rPr>
              <w:t xml:space="preserve"> </w:t>
            </w:r>
            <w:r w:rsidR="006B309D" w:rsidRPr="0017389D">
              <w:rPr>
                <w:rFonts w:ascii="標楷體" w:eastAsia="標楷體" w:hAnsi="標楷體"/>
                <w:spacing w:val="-2"/>
                <w:sz w:val="28"/>
              </w:rPr>
              <w:t xml:space="preserve">  (</w:t>
            </w:r>
            <w:r w:rsidR="00EC1049" w:rsidRPr="0017389D">
              <w:rPr>
                <w:rFonts w:ascii="標楷體" w:eastAsia="標楷體" w:hAnsi="標楷體" w:hint="eastAsia"/>
                <w:spacing w:val="-2"/>
                <w:sz w:val="28"/>
              </w:rPr>
              <w:t>二</w:t>
            </w:r>
            <w:r w:rsidR="006B309D" w:rsidRPr="0017389D">
              <w:rPr>
                <w:rFonts w:ascii="標楷體" w:eastAsia="標楷體" w:hAnsi="標楷體" w:hint="eastAsia"/>
                <w:spacing w:val="-2"/>
                <w:sz w:val="28"/>
              </w:rPr>
              <w:t>)</w:t>
            </w:r>
            <w:r w:rsidR="00EC1049" w:rsidRPr="0017389D">
              <w:rPr>
                <w:rFonts w:ascii="標楷體" w:eastAsia="標楷體" w:hAnsi="標楷體" w:hint="eastAsia"/>
                <w:spacing w:val="-2"/>
                <w:sz w:val="28"/>
              </w:rPr>
              <w:t>用人費用</w:t>
            </w:r>
            <w:r w:rsidR="00BB3487" w:rsidRPr="0017389D">
              <w:rPr>
                <w:rFonts w:ascii="標楷體" w:eastAsia="標楷體" w:hAnsi="標楷體" w:hint="eastAsia"/>
                <w:spacing w:val="-2"/>
                <w:sz w:val="28"/>
              </w:rPr>
              <w:t>：</w:t>
            </w:r>
          </w:p>
          <w:p w14:paraId="65A799AD" w14:textId="5F732113" w:rsidR="00EC1049" w:rsidRPr="0017389D" w:rsidRDefault="00BB3487" w:rsidP="00EC1049">
            <w:pPr>
              <w:pStyle w:val="TableParagraph"/>
              <w:spacing w:before="7" w:line="245" w:lineRule="auto"/>
              <w:ind w:left="1732" w:right="91" w:hangingChars="623" w:hanging="1732"/>
              <w:jc w:val="both"/>
              <w:rPr>
                <w:rFonts w:ascii="標楷體" w:eastAsia="標楷體" w:hAnsi="標楷體"/>
                <w:spacing w:val="-2"/>
                <w:sz w:val="28"/>
              </w:rPr>
            </w:pPr>
            <w:r w:rsidRPr="0017389D">
              <w:rPr>
                <w:rFonts w:ascii="標楷體" w:eastAsia="標楷體" w:hAnsi="標楷體" w:hint="eastAsia"/>
                <w:spacing w:val="-2"/>
                <w:sz w:val="28"/>
              </w:rPr>
              <w:t xml:space="preserve">     </w:t>
            </w:r>
            <w:r w:rsidR="005A031A" w:rsidRPr="0017389D">
              <w:rPr>
                <w:rFonts w:ascii="標楷體" w:eastAsia="標楷體" w:hAnsi="標楷體" w:hint="eastAsia"/>
                <w:spacing w:val="-2"/>
                <w:sz w:val="28"/>
              </w:rPr>
              <w:t xml:space="preserve">  </w:t>
            </w:r>
            <w:r w:rsidR="006B309D" w:rsidRPr="0017389D">
              <w:rPr>
                <w:rFonts w:ascii="標楷體" w:eastAsia="標楷體" w:hAnsi="標楷體"/>
                <w:spacing w:val="-2"/>
                <w:sz w:val="28"/>
              </w:rPr>
              <w:t xml:space="preserve">   </w:t>
            </w:r>
            <w:r w:rsidR="00EC1049" w:rsidRPr="0017389D">
              <w:rPr>
                <w:rFonts w:ascii="標楷體" w:eastAsia="標楷體" w:hAnsi="標楷體" w:hint="eastAsia"/>
                <w:spacing w:val="-2"/>
                <w:sz w:val="28"/>
              </w:rPr>
              <w:t>(1)</w:t>
            </w:r>
            <w:r w:rsidR="00EC1049" w:rsidRPr="0017389D">
              <w:rPr>
                <w:rFonts w:ascii="標楷體" w:eastAsia="標楷體" w:hAnsi="標楷體"/>
                <w:spacing w:val="-2"/>
                <w:sz w:val="28"/>
              </w:rPr>
              <w:t>實施用人費率之事業，應依行政院訂定之「公營事業機</w:t>
            </w:r>
            <w:r w:rsidR="00EC1049" w:rsidRPr="0017389D">
              <w:rPr>
                <w:rFonts w:ascii="標楷體" w:eastAsia="標楷體" w:hAnsi="標楷體" w:hint="eastAsia"/>
                <w:spacing w:val="-2"/>
                <w:sz w:val="28"/>
              </w:rPr>
              <w:t>構員工待遇授權訂定基本原則」等相關規定辦理。</w:t>
            </w:r>
          </w:p>
          <w:p w14:paraId="7CB01FDD" w14:textId="09944513" w:rsidR="00EC1049" w:rsidRPr="0017389D" w:rsidRDefault="00EC1049" w:rsidP="00EC1049">
            <w:pPr>
              <w:pStyle w:val="TableParagraph"/>
              <w:spacing w:before="1"/>
              <w:ind w:left="1448" w:hangingChars="521" w:hanging="1448"/>
              <w:rPr>
                <w:rFonts w:ascii="標楷體" w:eastAsia="標楷體" w:hAnsi="標楷體"/>
                <w:spacing w:val="-2"/>
                <w:sz w:val="28"/>
              </w:rPr>
            </w:pPr>
            <w:r w:rsidRPr="0017389D">
              <w:rPr>
                <w:rFonts w:ascii="標楷體" w:eastAsia="標楷體" w:hAnsi="標楷體" w:hint="eastAsia"/>
                <w:spacing w:val="-2"/>
                <w:sz w:val="28"/>
              </w:rPr>
              <w:t xml:space="preserve">          (2)</w:t>
            </w:r>
            <w:r w:rsidRPr="0017389D">
              <w:rPr>
                <w:rFonts w:ascii="標楷體" w:eastAsia="標楷體" w:hAnsi="標楷體"/>
                <w:spacing w:val="-2"/>
                <w:sz w:val="28"/>
              </w:rPr>
              <w:t>職工福利金應按法定預算提撥率提撥。</w:t>
            </w:r>
          </w:p>
          <w:p w14:paraId="3AE57B54" w14:textId="77777777" w:rsidR="007779B6" w:rsidRPr="0017389D" w:rsidRDefault="006B309D" w:rsidP="00EC1049">
            <w:pPr>
              <w:pStyle w:val="TableParagraph"/>
              <w:spacing w:before="7" w:line="245" w:lineRule="auto"/>
              <w:ind w:leftChars="429" w:left="1546" w:rightChars="41" w:right="90" w:hanging="602"/>
              <w:jc w:val="both"/>
              <w:rPr>
                <w:rFonts w:ascii="標楷體" w:eastAsia="標楷體" w:hAnsi="標楷體"/>
                <w:spacing w:val="-2"/>
                <w:sz w:val="28"/>
              </w:rPr>
            </w:pPr>
            <w:r w:rsidRPr="0017389D">
              <w:rPr>
                <w:rFonts w:ascii="標楷體" w:eastAsia="標楷體" w:hAnsi="標楷體"/>
                <w:spacing w:val="-2"/>
                <w:sz w:val="28"/>
              </w:rPr>
              <w:t>(</w:t>
            </w:r>
            <w:r w:rsidR="00EC1049" w:rsidRPr="0017389D">
              <w:rPr>
                <w:rFonts w:ascii="標楷體" w:eastAsia="標楷體" w:hAnsi="標楷體" w:hint="eastAsia"/>
                <w:spacing w:val="-2"/>
                <w:sz w:val="28"/>
              </w:rPr>
              <w:t>三</w:t>
            </w:r>
            <w:r w:rsidRPr="0017389D">
              <w:rPr>
                <w:rFonts w:ascii="標楷體" w:eastAsia="標楷體" w:hAnsi="標楷體"/>
                <w:spacing w:val="-2"/>
                <w:sz w:val="28"/>
              </w:rPr>
              <w:t>)</w:t>
            </w:r>
            <w:r w:rsidR="005B2A62" w:rsidRPr="0017389D">
              <w:rPr>
                <w:rFonts w:ascii="標楷體" w:eastAsia="標楷體" w:hAnsi="標楷體"/>
                <w:spacing w:val="-2"/>
                <w:sz w:val="28"/>
              </w:rPr>
              <w:t>出國計畫</w:t>
            </w:r>
            <w:r w:rsidR="005B2A62" w:rsidRPr="0017389D">
              <w:rPr>
                <w:rFonts w:ascii="標楷體" w:eastAsia="標楷體" w:hAnsi="標楷體" w:hint="eastAsia"/>
                <w:spacing w:val="-2"/>
                <w:sz w:val="28"/>
              </w:rPr>
              <w:t>及</w:t>
            </w:r>
            <w:r w:rsidR="005B2A62" w:rsidRPr="0017389D">
              <w:rPr>
                <w:rFonts w:ascii="標楷體" w:eastAsia="標楷體" w:hAnsi="標楷體"/>
                <w:spacing w:val="-2"/>
                <w:sz w:val="28"/>
              </w:rPr>
              <w:t>赴大陸地區計畫：</w:t>
            </w:r>
          </w:p>
          <w:p w14:paraId="29B563A5" w14:textId="77777777" w:rsidR="008E4448" w:rsidRPr="0017389D" w:rsidRDefault="00EC1049" w:rsidP="007779B6">
            <w:pPr>
              <w:pStyle w:val="TableParagraph"/>
              <w:spacing w:before="7" w:line="245" w:lineRule="auto"/>
              <w:ind w:leftChars="59" w:left="130" w:rightChars="41" w:right="90" w:firstLine="1276"/>
              <w:jc w:val="both"/>
              <w:rPr>
                <w:rFonts w:ascii="標楷體" w:eastAsia="標楷體" w:hAnsi="標楷體"/>
                <w:color w:val="000000" w:themeColor="text1"/>
                <w:spacing w:val="-2"/>
                <w:sz w:val="28"/>
              </w:rPr>
            </w:pPr>
            <w:r w:rsidRPr="0017389D">
              <w:rPr>
                <w:rFonts w:ascii="標楷體" w:eastAsia="標楷體" w:hAnsi="標楷體" w:hint="eastAsia"/>
                <w:color w:val="000000" w:themeColor="text1"/>
                <w:spacing w:val="-2"/>
                <w:sz w:val="28"/>
              </w:rPr>
              <w:t>依「花蓮縣政府暨所屬各機關因公出國案件處理要點</w:t>
            </w:r>
          </w:p>
          <w:p w14:paraId="5F027B28" w14:textId="7F4F8BDC" w:rsidR="00EC1049" w:rsidRPr="0017389D" w:rsidRDefault="00EC1049" w:rsidP="007779B6">
            <w:pPr>
              <w:pStyle w:val="TableParagraph"/>
              <w:spacing w:before="7" w:line="245" w:lineRule="auto"/>
              <w:ind w:leftChars="59" w:left="130" w:rightChars="41" w:right="90" w:firstLine="1276"/>
              <w:jc w:val="both"/>
              <w:rPr>
                <w:rFonts w:ascii="標楷體" w:eastAsia="標楷體" w:hAnsi="標楷體"/>
                <w:spacing w:val="-2"/>
                <w:sz w:val="28"/>
              </w:rPr>
            </w:pPr>
            <w:r w:rsidRPr="0017389D">
              <w:rPr>
                <w:rFonts w:ascii="標楷體" w:eastAsia="標楷體" w:hAnsi="標楷體" w:hint="eastAsia"/>
                <w:color w:val="000000" w:themeColor="text1"/>
                <w:spacing w:val="-2"/>
                <w:sz w:val="28"/>
              </w:rPr>
              <w:t>」辦理。</w:t>
            </w:r>
            <w:r w:rsidR="005B2A62" w:rsidRPr="0017389D">
              <w:rPr>
                <w:rFonts w:ascii="標楷體" w:eastAsia="標楷體" w:hAnsi="標楷體" w:hint="eastAsia"/>
                <w:color w:val="000000" w:themeColor="text1"/>
                <w:spacing w:val="-2"/>
                <w:sz w:val="28"/>
              </w:rPr>
              <w:t xml:space="preserve">    </w:t>
            </w:r>
            <w:r w:rsidR="006B309D" w:rsidRPr="0017389D">
              <w:rPr>
                <w:rFonts w:ascii="標楷體" w:eastAsia="標楷體" w:hAnsi="標楷體"/>
                <w:color w:val="000000" w:themeColor="text1"/>
                <w:spacing w:val="-2"/>
                <w:sz w:val="28"/>
              </w:rPr>
              <w:t xml:space="preserve"> </w:t>
            </w:r>
            <w:r w:rsidR="006B309D" w:rsidRPr="0017389D">
              <w:rPr>
                <w:rFonts w:ascii="標楷體" w:eastAsia="標楷體" w:hAnsi="標楷體"/>
                <w:spacing w:val="-2"/>
                <w:sz w:val="28"/>
              </w:rPr>
              <w:t xml:space="preserve"> </w:t>
            </w:r>
          </w:p>
          <w:p w14:paraId="333F74C0" w14:textId="553432E1" w:rsidR="005B2A62" w:rsidRPr="0017389D" w:rsidRDefault="006B309D" w:rsidP="005B2A62">
            <w:pPr>
              <w:pStyle w:val="TableParagraph"/>
              <w:spacing w:before="7" w:line="245" w:lineRule="auto"/>
              <w:ind w:left="1072" w:right="91" w:hanging="964"/>
              <w:jc w:val="both"/>
              <w:rPr>
                <w:rFonts w:ascii="標楷體" w:eastAsia="標楷體" w:hAnsi="標楷體"/>
                <w:spacing w:val="-2"/>
                <w:sz w:val="28"/>
              </w:rPr>
            </w:pPr>
            <w:r w:rsidRPr="0017389D">
              <w:rPr>
                <w:rFonts w:ascii="標楷體" w:eastAsia="標楷體" w:hAnsi="標楷體" w:hint="eastAsia"/>
                <w:spacing w:val="-2"/>
                <w:sz w:val="28"/>
              </w:rPr>
              <w:t xml:space="preserve">      </w:t>
            </w:r>
            <w:r w:rsidR="00932FD7" w:rsidRPr="0017389D">
              <w:rPr>
                <w:rFonts w:ascii="標楷體" w:eastAsia="標楷體" w:hAnsi="標楷體"/>
                <w:spacing w:val="-2"/>
                <w:sz w:val="28"/>
              </w:rPr>
              <w:t>(</w:t>
            </w:r>
            <w:r w:rsidR="007779B6" w:rsidRPr="0017389D">
              <w:rPr>
                <w:rFonts w:ascii="標楷體" w:eastAsia="標楷體" w:hAnsi="標楷體" w:hint="eastAsia"/>
                <w:spacing w:val="-2"/>
                <w:sz w:val="28"/>
              </w:rPr>
              <w:t>四</w:t>
            </w:r>
            <w:r w:rsidR="00932FD7" w:rsidRPr="0017389D">
              <w:rPr>
                <w:rFonts w:ascii="標楷體" w:eastAsia="標楷體" w:hAnsi="標楷體"/>
                <w:spacing w:val="-2"/>
                <w:sz w:val="28"/>
              </w:rPr>
              <w:t>)</w:t>
            </w:r>
            <w:r w:rsidR="007442D5" w:rsidRPr="0017389D">
              <w:rPr>
                <w:rFonts w:ascii="標楷體" w:eastAsia="標楷體" w:hAnsi="標楷體" w:hint="eastAsia"/>
                <w:spacing w:val="-2"/>
                <w:sz w:val="28"/>
              </w:rPr>
              <w:t>計畫型補助</w:t>
            </w:r>
            <w:r w:rsidR="005B2A62" w:rsidRPr="0017389D">
              <w:rPr>
                <w:rFonts w:ascii="標楷體" w:eastAsia="標楷體" w:hAnsi="標楷體" w:hint="eastAsia"/>
                <w:spacing w:val="-2"/>
                <w:sz w:val="28"/>
              </w:rPr>
              <w:t>款</w:t>
            </w:r>
            <w:r w:rsidR="004E7C47" w:rsidRPr="0017389D">
              <w:rPr>
                <w:rFonts w:ascii="標楷體" w:eastAsia="標楷體" w:hAnsi="標楷體" w:hint="eastAsia"/>
                <w:spacing w:val="-2"/>
                <w:sz w:val="28"/>
              </w:rPr>
              <w:t>項:</w:t>
            </w:r>
          </w:p>
          <w:p w14:paraId="0D53DAAB" w14:textId="5EDE60A0" w:rsidR="005B2A62" w:rsidRPr="0017389D" w:rsidRDefault="005B2A62" w:rsidP="006A291E">
            <w:pPr>
              <w:pStyle w:val="TableParagraph"/>
              <w:spacing w:before="1"/>
              <w:ind w:left="1390" w:hangingChars="500" w:hanging="1390"/>
              <w:jc w:val="both"/>
              <w:rPr>
                <w:rFonts w:ascii="標楷體" w:eastAsia="標楷體" w:hAnsi="標楷體"/>
                <w:spacing w:val="-5"/>
                <w:sz w:val="28"/>
              </w:rPr>
            </w:pPr>
            <w:r w:rsidRPr="0017389D">
              <w:rPr>
                <w:rFonts w:ascii="標楷體" w:eastAsia="標楷體" w:hAnsi="標楷體" w:hint="eastAsia"/>
                <w:spacing w:val="-2"/>
                <w:sz w:val="28"/>
              </w:rPr>
              <w:t xml:space="preserve">  </w:t>
            </w:r>
            <w:r w:rsidR="0035278E" w:rsidRPr="0017389D">
              <w:rPr>
                <w:rFonts w:ascii="標楷體" w:eastAsia="標楷體" w:hAnsi="標楷體"/>
                <w:spacing w:val="-2"/>
                <w:sz w:val="28"/>
              </w:rPr>
              <w:t xml:space="preserve">        </w:t>
            </w:r>
            <w:r w:rsidRPr="0017389D">
              <w:rPr>
                <w:rFonts w:ascii="標楷體" w:eastAsia="標楷體" w:hAnsi="標楷體" w:hint="eastAsia"/>
                <w:spacing w:val="-2"/>
                <w:sz w:val="28"/>
              </w:rPr>
              <w:t>透過</w:t>
            </w:r>
            <w:r w:rsidRPr="0017389D">
              <w:rPr>
                <w:rFonts w:ascii="標楷體" w:eastAsia="標楷體" w:hAnsi="標楷體"/>
                <w:sz w:val="28"/>
                <w:szCs w:val="28"/>
              </w:rPr>
              <w:t>中央政府各</w:t>
            </w:r>
            <w:r w:rsidRPr="0017389D">
              <w:rPr>
                <w:rFonts w:ascii="標楷體" w:eastAsia="標楷體" w:hAnsi="標楷體" w:hint="eastAsia"/>
                <w:sz w:val="28"/>
                <w:szCs w:val="28"/>
              </w:rPr>
              <w:t>業權</w:t>
            </w:r>
            <w:r w:rsidRPr="0017389D">
              <w:rPr>
                <w:rFonts w:ascii="標楷體" w:eastAsia="標楷體" w:hAnsi="標楷體"/>
                <w:sz w:val="28"/>
                <w:szCs w:val="28"/>
              </w:rPr>
              <w:t>基金補助</w:t>
            </w:r>
            <w:r w:rsidRPr="0017389D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17389D">
              <w:rPr>
                <w:rFonts w:ascii="標楷體" w:eastAsia="標楷體" w:hAnsi="標楷體"/>
                <w:sz w:val="28"/>
                <w:szCs w:val="28"/>
              </w:rPr>
              <w:t>府之補助款（包括指定及未指定用途），應</w:t>
            </w:r>
            <w:r w:rsidRPr="0017389D">
              <w:rPr>
                <w:rFonts w:ascii="標楷體" w:eastAsia="標楷體" w:hAnsi="標楷體" w:hint="eastAsia"/>
                <w:sz w:val="28"/>
                <w:szCs w:val="28"/>
              </w:rPr>
              <w:t>由本府</w:t>
            </w:r>
            <w:r w:rsidRPr="0017389D">
              <w:rPr>
                <w:rFonts w:ascii="標楷體" w:eastAsia="標楷體" w:hAnsi="標楷體"/>
                <w:sz w:val="28"/>
                <w:szCs w:val="28"/>
              </w:rPr>
              <w:t>納入其預、決算辦理。</w:t>
            </w:r>
            <w:r w:rsidRPr="0017389D">
              <w:rPr>
                <w:rFonts w:ascii="標楷體" w:eastAsia="標楷體" w:hAnsi="標楷體" w:hint="eastAsia"/>
                <w:sz w:val="28"/>
                <w:szCs w:val="28"/>
              </w:rPr>
              <w:t>但遇有</w:t>
            </w:r>
            <w:r w:rsidRPr="0017389D">
              <w:rPr>
                <w:rFonts w:ascii="標楷體" w:eastAsia="標楷體" w:hAnsi="標楷體"/>
                <w:sz w:val="28"/>
                <w:szCs w:val="28"/>
              </w:rPr>
              <w:t>災害或緊急事項</w:t>
            </w:r>
            <w:r w:rsidRPr="0017389D">
              <w:rPr>
                <w:rFonts w:ascii="標楷體" w:eastAsia="標楷體" w:hAnsi="標楷體" w:hint="eastAsia"/>
                <w:sz w:val="28"/>
                <w:szCs w:val="28"/>
              </w:rPr>
              <w:t>，或</w:t>
            </w:r>
            <w:r w:rsidRPr="0017389D">
              <w:rPr>
                <w:rFonts w:ascii="標楷體" w:eastAsia="標楷體" w:hAnsi="標楷體"/>
                <w:sz w:val="28"/>
                <w:szCs w:val="28"/>
              </w:rPr>
              <w:t>配合中央重大政策或建設所辦理之事項，經行政院核定應於一定期限內完成</w:t>
            </w:r>
            <w:r w:rsidRPr="0017389D">
              <w:rPr>
                <w:rFonts w:ascii="標楷體" w:eastAsia="標楷體" w:hAnsi="標楷體" w:hint="eastAsia"/>
                <w:sz w:val="28"/>
                <w:szCs w:val="28"/>
              </w:rPr>
              <w:t>，其中補助本府單位預算者，得同意本府以代收代付方式執行，並應編製「中央補助款代收代付明細表」，以附表方式列入當年度決算；</w:t>
            </w:r>
            <w:r w:rsidR="008935C9" w:rsidRPr="0017389D">
              <w:rPr>
                <w:rFonts w:ascii="標楷體" w:eastAsia="標楷體" w:hAnsi="標楷體" w:hint="eastAsia"/>
                <w:sz w:val="28"/>
                <w:szCs w:val="28"/>
              </w:rPr>
              <w:t>再由本府補助基金</w:t>
            </w:r>
            <w:r w:rsidRPr="0017389D">
              <w:rPr>
                <w:rFonts w:ascii="標楷體" w:eastAsia="標楷體" w:hAnsi="標楷體" w:hint="eastAsia"/>
                <w:sz w:val="28"/>
                <w:szCs w:val="28"/>
              </w:rPr>
              <w:t>者，同意受補助之基金併決算辦理。</w:t>
            </w:r>
          </w:p>
          <w:p w14:paraId="359F8A91" w14:textId="38668BDB" w:rsidR="00014208" w:rsidRPr="0017389D" w:rsidRDefault="00F15AB3" w:rsidP="00014208">
            <w:pPr>
              <w:pStyle w:val="TableParagraph"/>
              <w:spacing w:before="7" w:line="245" w:lineRule="auto"/>
              <w:ind w:leftChars="400" w:left="1158" w:right="91" w:hangingChars="100" w:hanging="278"/>
              <w:jc w:val="both"/>
              <w:rPr>
                <w:rFonts w:ascii="標楷體" w:eastAsia="標楷體" w:hAnsi="標楷體"/>
                <w:spacing w:val="-2"/>
                <w:sz w:val="28"/>
              </w:rPr>
            </w:pPr>
            <w:r w:rsidRPr="0017389D">
              <w:rPr>
                <w:rFonts w:ascii="標楷體" w:eastAsia="標楷體" w:hAnsi="標楷體" w:hint="eastAsia"/>
                <w:spacing w:val="-2"/>
                <w:sz w:val="28"/>
              </w:rPr>
              <w:t>(</w:t>
            </w:r>
            <w:r w:rsidR="003902C6" w:rsidRPr="0017389D">
              <w:rPr>
                <w:rFonts w:ascii="標楷體" w:eastAsia="標楷體" w:hAnsi="標楷體" w:hint="eastAsia"/>
                <w:spacing w:val="-2"/>
                <w:sz w:val="28"/>
              </w:rPr>
              <w:t>五</w:t>
            </w:r>
            <w:r w:rsidRPr="0017389D">
              <w:rPr>
                <w:rFonts w:ascii="標楷體" w:eastAsia="標楷體" w:hAnsi="標楷體"/>
                <w:spacing w:val="-2"/>
                <w:sz w:val="28"/>
              </w:rPr>
              <w:t>)</w:t>
            </w:r>
            <w:r w:rsidRPr="0017389D">
              <w:rPr>
                <w:rFonts w:ascii="標楷體" w:eastAsia="標楷體" w:hAnsi="標楷體" w:hint="eastAsia"/>
                <w:spacing w:val="-2"/>
                <w:sz w:val="28"/>
              </w:rPr>
              <w:t>分攤(擔</w:t>
            </w:r>
            <w:r w:rsidRPr="0017389D">
              <w:rPr>
                <w:rFonts w:ascii="標楷體" w:eastAsia="標楷體" w:hAnsi="標楷體"/>
                <w:spacing w:val="-2"/>
                <w:sz w:val="28"/>
              </w:rPr>
              <w:t>):</w:t>
            </w:r>
          </w:p>
          <w:p w14:paraId="545CC7A5" w14:textId="422AF086" w:rsidR="00F15AB3" w:rsidRPr="0017389D" w:rsidRDefault="00014208" w:rsidP="00F65D1A">
            <w:pPr>
              <w:pStyle w:val="TableParagraph"/>
              <w:spacing w:before="7" w:line="245" w:lineRule="auto"/>
              <w:ind w:leftChars="594" w:left="1307" w:right="91" w:firstLineChars="2" w:firstLine="6"/>
              <w:jc w:val="both"/>
              <w:rPr>
                <w:rFonts w:ascii="標楷體" w:eastAsia="標楷體" w:hAnsi="標楷體"/>
                <w:spacing w:val="-2"/>
                <w:sz w:val="28"/>
              </w:rPr>
            </w:pPr>
            <w:r w:rsidRPr="0017389D">
              <w:rPr>
                <w:rFonts w:ascii="標楷體" w:eastAsia="標楷體" w:hAnsi="標楷體" w:hint="eastAsia"/>
                <w:spacing w:val="-2"/>
                <w:sz w:val="28"/>
              </w:rPr>
              <w:t>應依法定預算確實執行。年度預算執行期間，如因業務實際需要，原未編列預算或預算編列不足支應時，除依法律規定配合營業基金營運情形等調整者，得依實際業務需要執行外，可在補助及捐助項目預算總額內容納</w:t>
            </w:r>
            <w:r w:rsidRPr="0017389D">
              <w:rPr>
                <w:rFonts w:ascii="標楷體" w:eastAsia="標楷體" w:hAnsi="標楷體" w:hint="eastAsia"/>
                <w:spacing w:val="-2"/>
                <w:sz w:val="28"/>
              </w:rPr>
              <w:lastRenderedPageBreak/>
              <w:t>者，由營業基金自行依有關規定核辦；其超過預算者，應依程序</w:t>
            </w:r>
            <w:r w:rsidR="00C6478F" w:rsidRPr="0017389D">
              <w:rPr>
                <w:rFonts w:ascii="標楷體" w:eastAsia="標楷體" w:hAnsi="標楷體" w:hint="eastAsia"/>
                <w:spacing w:val="-2"/>
                <w:sz w:val="28"/>
              </w:rPr>
              <w:t>分別專案</w:t>
            </w:r>
            <w:r w:rsidRPr="0017389D">
              <w:rPr>
                <w:rFonts w:ascii="標楷體" w:eastAsia="標楷體" w:hAnsi="標楷體" w:hint="eastAsia"/>
                <w:spacing w:val="-2"/>
                <w:sz w:val="28"/>
              </w:rPr>
              <w:t>報由本府核定。</w:t>
            </w:r>
          </w:p>
          <w:p w14:paraId="25D81749" w14:textId="79952A7A" w:rsidR="003902C6" w:rsidRPr="0017389D" w:rsidRDefault="00336072" w:rsidP="00F65D1A">
            <w:pPr>
              <w:pStyle w:val="TableParagraph"/>
              <w:spacing w:before="7" w:line="245" w:lineRule="auto"/>
              <w:ind w:leftChars="403" w:left="1307" w:right="91" w:hangingChars="151" w:hanging="420"/>
              <w:rPr>
                <w:rFonts w:ascii="標楷體" w:eastAsia="標楷體" w:hAnsi="標楷體"/>
                <w:spacing w:val="-2"/>
                <w:sz w:val="28"/>
              </w:rPr>
            </w:pPr>
            <w:r w:rsidRPr="0017389D">
              <w:rPr>
                <w:rFonts w:ascii="標楷體" w:eastAsia="標楷體" w:hAnsi="標楷體"/>
                <w:spacing w:val="-2"/>
                <w:sz w:val="28"/>
              </w:rPr>
              <w:t>(</w:t>
            </w:r>
            <w:r w:rsidR="003902C6" w:rsidRPr="0017389D">
              <w:rPr>
                <w:rFonts w:ascii="標楷體" w:eastAsia="標楷體" w:hAnsi="標楷體" w:hint="eastAsia"/>
                <w:spacing w:val="-2"/>
                <w:sz w:val="28"/>
              </w:rPr>
              <w:t>六</w:t>
            </w:r>
            <w:r w:rsidRPr="0017389D">
              <w:rPr>
                <w:rFonts w:ascii="標楷體" w:eastAsia="標楷體" w:hAnsi="標楷體"/>
                <w:spacing w:val="-2"/>
                <w:sz w:val="28"/>
              </w:rPr>
              <w:t>)</w:t>
            </w:r>
            <w:r w:rsidR="003902C6" w:rsidRPr="0017389D">
              <w:rPr>
                <w:rFonts w:ascii="標楷體" w:eastAsia="標楷體" w:hAnsi="標楷體" w:hint="eastAsia"/>
                <w:spacing w:val="-2"/>
                <w:sz w:val="28"/>
              </w:rPr>
              <w:t>配合總預算、總預算追加預算或特別預算辦理之增資（增撥基金），依有關規定辦理。</w:t>
            </w:r>
          </w:p>
          <w:p w14:paraId="50510A3B" w14:textId="1C71A9FE" w:rsidR="00336072" w:rsidRPr="0017389D" w:rsidRDefault="00336072" w:rsidP="00F65D1A">
            <w:pPr>
              <w:pStyle w:val="TableParagraph"/>
              <w:spacing w:before="7" w:line="245" w:lineRule="auto"/>
              <w:ind w:leftChars="400" w:left="1305" w:right="91" w:hangingChars="153" w:hanging="425"/>
              <w:rPr>
                <w:rFonts w:eastAsia="標楷體" w:cs="標楷體"/>
                <w:color w:val="000000"/>
                <w:sz w:val="28"/>
                <w:szCs w:val="28"/>
              </w:rPr>
            </w:pPr>
            <w:r w:rsidRPr="0017389D">
              <w:rPr>
                <w:rFonts w:ascii="標楷體" w:eastAsia="標楷體" w:hAnsi="標楷體"/>
                <w:spacing w:val="-2"/>
                <w:sz w:val="28"/>
              </w:rPr>
              <w:t>(</w:t>
            </w:r>
            <w:r w:rsidR="009C055F" w:rsidRPr="0017389D">
              <w:rPr>
                <w:rFonts w:ascii="標楷體" w:eastAsia="標楷體" w:hAnsi="標楷體" w:hint="eastAsia"/>
                <w:spacing w:val="-2"/>
                <w:sz w:val="28"/>
              </w:rPr>
              <w:t>七</w:t>
            </w:r>
            <w:r w:rsidRPr="0017389D">
              <w:rPr>
                <w:rFonts w:ascii="標楷體" w:eastAsia="標楷體" w:hAnsi="標楷體"/>
                <w:spacing w:val="-2"/>
                <w:sz w:val="28"/>
              </w:rPr>
              <w:t>)</w:t>
            </w:r>
            <w:r w:rsidR="0044675E" w:rsidRPr="0017389D">
              <w:rPr>
                <w:rFonts w:eastAsia="標楷體" w:cs="標楷體" w:hint="eastAsia"/>
                <w:color w:val="000000"/>
                <w:sz w:val="28"/>
                <w:szCs w:val="28"/>
              </w:rPr>
              <w:t>其餘項目（不含補辦預算項目）：</w:t>
            </w:r>
            <w:r w:rsidR="009C055F" w:rsidRPr="0017389D">
              <w:rPr>
                <w:rFonts w:eastAsia="標楷體" w:cs="標楷體" w:hint="eastAsia"/>
                <w:color w:val="000000"/>
                <w:sz w:val="28"/>
                <w:szCs w:val="28"/>
              </w:rPr>
              <w:t>配合業務增減需要隨同調整之收支（基金來源與基金用途）及經營環境發生重大變遷或正常業務之確實需要，應先行提報基金之董、監事會同意再報經本府核定。</w:t>
            </w:r>
          </w:p>
          <w:p w14:paraId="7E7B7891" w14:textId="6E73459E" w:rsidR="00CE5144" w:rsidRPr="0017389D" w:rsidRDefault="004704AC" w:rsidP="00966BCE">
            <w:pPr>
              <w:pStyle w:val="a4"/>
              <w:numPr>
                <w:ilvl w:val="0"/>
                <w:numId w:val="3"/>
              </w:numPr>
              <w:spacing w:before="68" w:line="263" w:lineRule="auto"/>
              <w:ind w:right="169"/>
              <w:rPr>
                <w:rFonts w:ascii="標楷體" w:eastAsia="標楷體" w:hAnsi="標楷體"/>
                <w:spacing w:val="-5"/>
                <w:sz w:val="28"/>
              </w:rPr>
            </w:pPr>
            <w:r w:rsidRPr="0017389D">
              <w:rPr>
                <w:rFonts w:ascii="標楷體" w:eastAsia="標楷體" w:hAnsi="標楷體" w:hint="eastAsia"/>
                <w:spacing w:val="-5"/>
                <w:sz w:val="28"/>
              </w:rPr>
              <w:t>主計處</w:t>
            </w:r>
            <w:r w:rsidR="002075DE" w:rsidRPr="0017389D">
              <w:rPr>
                <w:rFonts w:ascii="標楷體" w:eastAsia="標楷體" w:hAnsi="標楷體" w:hint="eastAsia"/>
                <w:spacing w:val="-5"/>
                <w:sz w:val="28"/>
              </w:rPr>
              <w:t>依前述規定及</w:t>
            </w:r>
            <w:r w:rsidR="002F1C72" w:rsidRPr="0017389D">
              <w:rPr>
                <w:rFonts w:ascii="標楷體" w:eastAsia="標楷體" w:hAnsi="標楷體" w:hint="eastAsia"/>
                <w:spacing w:val="-5"/>
                <w:sz w:val="28"/>
              </w:rPr>
              <w:t>基金</w:t>
            </w:r>
            <w:r w:rsidRPr="0017389D">
              <w:rPr>
                <w:rFonts w:ascii="標楷體" w:eastAsia="標楷體" w:hAnsi="標楷體" w:hint="eastAsia"/>
                <w:spacing w:val="-5"/>
                <w:sz w:val="28"/>
              </w:rPr>
              <w:t>主管</w:t>
            </w:r>
            <w:r w:rsidR="002075DE" w:rsidRPr="0017389D">
              <w:rPr>
                <w:rFonts w:ascii="標楷體" w:eastAsia="標楷體" w:hAnsi="標楷體" w:hint="eastAsia"/>
                <w:spacing w:val="-5"/>
                <w:sz w:val="28"/>
              </w:rPr>
              <w:t>單位提供之文件</w:t>
            </w:r>
            <w:r w:rsidR="00D51744" w:rsidRPr="0017389D">
              <w:rPr>
                <w:rFonts w:ascii="標楷體" w:eastAsia="標楷體" w:hAnsi="標楷體" w:hint="eastAsia"/>
                <w:spacing w:val="-5"/>
                <w:sz w:val="28"/>
              </w:rPr>
              <w:t>等</w:t>
            </w:r>
            <w:r w:rsidR="002075DE" w:rsidRPr="0017389D">
              <w:rPr>
                <w:rFonts w:ascii="標楷體" w:eastAsia="標楷體" w:hAnsi="標楷體" w:hint="eastAsia"/>
                <w:spacing w:val="-5"/>
                <w:sz w:val="28"/>
              </w:rPr>
              <w:t>資料進行審查，遇有疑義時，應請</w:t>
            </w:r>
            <w:r w:rsidR="002F1C72" w:rsidRPr="0017389D">
              <w:rPr>
                <w:rFonts w:ascii="標楷體" w:eastAsia="標楷體" w:hAnsi="標楷體" w:hint="eastAsia"/>
                <w:spacing w:val="-5"/>
                <w:sz w:val="28"/>
              </w:rPr>
              <w:t>基金</w:t>
            </w:r>
            <w:r w:rsidRPr="0017389D">
              <w:rPr>
                <w:rFonts w:ascii="標楷體" w:eastAsia="標楷體" w:hAnsi="標楷體" w:hint="eastAsia"/>
                <w:spacing w:val="-5"/>
                <w:sz w:val="28"/>
              </w:rPr>
              <w:t>主管單位洽基金</w:t>
            </w:r>
            <w:r w:rsidR="002075DE" w:rsidRPr="0017389D">
              <w:rPr>
                <w:rFonts w:ascii="標楷體" w:eastAsia="標楷體" w:hAnsi="標楷體" w:hint="eastAsia"/>
                <w:spacing w:val="-5"/>
                <w:sz w:val="28"/>
              </w:rPr>
              <w:t>修正或補充說明。</w:t>
            </w:r>
          </w:p>
          <w:p w14:paraId="61CD5952" w14:textId="61C8AC24" w:rsidR="00CE5144" w:rsidRPr="0017389D" w:rsidRDefault="00E300BB" w:rsidP="00966BCE">
            <w:pPr>
              <w:pStyle w:val="a4"/>
              <w:numPr>
                <w:ilvl w:val="0"/>
                <w:numId w:val="3"/>
              </w:numPr>
              <w:spacing w:before="68" w:line="263" w:lineRule="auto"/>
              <w:ind w:right="169"/>
              <w:rPr>
                <w:rFonts w:ascii="標楷體" w:eastAsia="標楷體" w:hAnsi="標楷體"/>
                <w:spacing w:val="-5"/>
                <w:sz w:val="28"/>
              </w:rPr>
            </w:pPr>
            <w:r w:rsidRPr="0017389D">
              <w:rPr>
                <w:rFonts w:ascii="標楷體" w:eastAsia="標楷體" w:hAnsi="標楷體" w:hint="eastAsia"/>
                <w:spacing w:val="-5"/>
                <w:sz w:val="28"/>
              </w:rPr>
              <w:t>擬併決算項目經依上開作業流程審核後，</w:t>
            </w:r>
            <w:r w:rsidR="00D96EB2" w:rsidRPr="0017389D">
              <w:rPr>
                <w:rFonts w:ascii="標楷體" w:eastAsia="標楷體" w:hAnsi="標楷體" w:hint="eastAsia"/>
                <w:spacing w:val="-5"/>
                <w:sz w:val="28"/>
              </w:rPr>
              <w:t>如確有辦理之必要，應簽</w:t>
            </w:r>
            <w:r w:rsidR="00D96EB2" w:rsidRPr="0017389D">
              <w:rPr>
                <w:rFonts w:ascii="標楷體" w:eastAsia="標楷體" w:hAnsi="標楷體"/>
                <w:spacing w:val="-5"/>
                <w:sz w:val="28"/>
              </w:rPr>
              <w:t>奉</w:t>
            </w:r>
            <w:r w:rsidR="00B82C53" w:rsidRPr="0017389D">
              <w:rPr>
                <w:rFonts w:ascii="標楷體" w:eastAsia="標楷體" w:hAnsi="標楷體" w:hint="eastAsia"/>
                <w:spacing w:val="-5"/>
                <w:sz w:val="28"/>
              </w:rPr>
              <w:t>本府</w:t>
            </w:r>
            <w:r w:rsidR="004704AC" w:rsidRPr="0017389D">
              <w:rPr>
                <w:rFonts w:ascii="標楷體" w:eastAsia="標楷體" w:hAnsi="標楷體" w:hint="eastAsia"/>
                <w:spacing w:val="-5"/>
                <w:sz w:val="28"/>
              </w:rPr>
              <w:t>首長或授權代簽人核定</w:t>
            </w:r>
            <w:r w:rsidR="00D96EB2" w:rsidRPr="0017389D">
              <w:rPr>
                <w:rFonts w:ascii="標楷體" w:eastAsia="標楷體" w:hAnsi="標楷體"/>
                <w:spacing w:val="-5"/>
                <w:sz w:val="28"/>
              </w:rPr>
              <w:t>後，</w:t>
            </w:r>
            <w:r w:rsidR="004704AC" w:rsidRPr="0017389D">
              <w:rPr>
                <w:rFonts w:ascii="標楷體" w:eastAsia="標楷體" w:hAnsi="標楷體" w:hint="eastAsia"/>
                <w:spacing w:val="-5"/>
                <w:sz w:val="28"/>
              </w:rPr>
              <w:t>由</w:t>
            </w:r>
            <w:r w:rsidR="002F1C72" w:rsidRPr="0017389D">
              <w:rPr>
                <w:rFonts w:ascii="標楷體" w:eastAsia="標楷體" w:hAnsi="標楷體" w:hint="eastAsia"/>
                <w:spacing w:val="-5"/>
                <w:sz w:val="28"/>
              </w:rPr>
              <w:t>基金</w:t>
            </w:r>
            <w:r w:rsidR="004704AC" w:rsidRPr="0017389D">
              <w:rPr>
                <w:rFonts w:ascii="標楷體" w:eastAsia="標楷體" w:hAnsi="標楷體" w:hint="eastAsia"/>
                <w:spacing w:val="-5"/>
                <w:sz w:val="28"/>
              </w:rPr>
              <w:t>主管單位</w:t>
            </w:r>
            <w:r w:rsidR="00F10AC0" w:rsidRPr="0017389D">
              <w:rPr>
                <w:rFonts w:ascii="標楷體" w:eastAsia="標楷體" w:hAnsi="標楷體" w:hint="eastAsia"/>
                <w:spacing w:val="-5"/>
                <w:sz w:val="28"/>
              </w:rPr>
              <w:t>檢附文件資料及「各項成本與費用預計超支預算</w:t>
            </w:r>
            <w:r w:rsidR="00690E02" w:rsidRPr="0017389D">
              <w:rPr>
                <w:rFonts w:ascii="標楷體" w:eastAsia="標楷體" w:hAnsi="標楷體" w:hint="eastAsia"/>
                <w:spacing w:val="-5"/>
                <w:sz w:val="28"/>
              </w:rPr>
              <w:t>數額</w:t>
            </w:r>
            <w:r w:rsidR="00F10AC0" w:rsidRPr="0017389D">
              <w:rPr>
                <w:rFonts w:ascii="標楷體" w:eastAsia="標楷體" w:hAnsi="標楷體" w:hint="eastAsia"/>
                <w:spacing w:val="-5"/>
                <w:sz w:val="28"/>
              </w:rPr>
              <w:t>表」</w:t>
            </w:r>
            <w:r w:rsidR="00084C8F" w:rsidRPr="0017389D">
              <w:rPr>
                <w:rFonts w:ascii="標楷體" w:eastAsia="標楷體" w:hAnsi="標楷體" w:hint="eastAsia"/>
                <w:spacing w:val="-5"/>
                <w:sz w:val="28"/>
              </w:rPr>
              <w:t>一份</w:t>
            </w:r>
            <w:r w:rsidR="00F10AC0" w:rsidRPr="0017389D">
              <w:rPr>
                <w:rFonts w:ascii="標楷體" w:eastAsia="標楷體" w:hAnsi="標楷體" w:hint="eastAsia"/>
                <w:spacing w:val="-5"/>
                <w:sz w:val="28"/>
              </w:rPr>
              <w:t>送主計處</w:t>
            </w:r>
            <w:r w:rsidR="00A70DBF">
              <w:rPr>
                <w:rFonts w:ascii="標楷體" w:eastAsia="標楷體" w:hAnsi="標楷體" w:hint="eastAsia"/>
                <w:spacing w:val="-5"/>
                <w:sz w:val="28"/>
              </w:rPr>
              <w:t>發函</w:t>
            </w:r>
            <w:r w:rsidR="00D96EB2" w:rsidRPr="0017389D">
              <w:rPr>
                <w:rFonts w:ascii="標楷體" w:eastAsia="標楷體" w:hAnsi="標楷體" w:hint="eastAsia"/>
                <w:spacing w:val="-5"/>
                <w:sz w:val="28"/>
              </w:rPr>
              <w:t>請基金依規定於當年度</w:t>
            </w:r>
            <w:r w:rsidR="00D96EB2" w:rsidRPr="0017389D">
              <w:rPr>
                <w:rFonts w:ascii="標楷體" w:eastAsia="標楷體" w:hAnsi="標楷體"/>
                <w:spacing w:val="-5"/>
                <w:sz w:val="28"/>
              </w:rPr>
              <w:t>列入決算辦理。</w:t>
            </w:r>
          </w:p>
          <w:p w14:paraId="1DE8885E" w14:textId="4181E6E0" w:rsidR="00CE5144" w:rsidRPr="0017389D" w:rsidRDefault="00CE5144" w:rsidP="00E00C0E">
            <w:pPr>
              <w:pStyle w:val="TableParagraph"/>
              <w:spacing w:line="244" w:lineRule="auto"/>
              <w:ind w:left="560" w:right="90" w:hangingChars="200" w:hanging="560"/>
              <w:rPr>
                <w:sz w:val="28"/>
              </w:rPr>
            </w:pPr>
          </w:p>
        </w:tc>
      </w:tr>
    </w:tbl>
    <w:p w14:paraId="0D4BFD54" w14:textId="77777777" w:rsidR="00CE5144" w:rsidRDefault="00CE5144">
      <w:pPr>
        <w:spacing w:line="341" w:lineRule="exact"/>
        <w:jc w:val="right"/>
        <w:rPr>
          <w:sz w:val="28"/>
        </w:rPr>
        <w:sectPr w:rsidR="00CE5144" w:rsidSect="008621D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000" w:right="720" w:bottom="1060" w:left="1020" w:header="0" w:footer="878" w:gutter="0"/>
          <w:pgNumType w:chapStyle="1"/>
          <w:cols w:space="720"/>
        </w:sect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8107"/>
      </w:tblGrid>
      <w:tr w:rsidR="00CE5144" w14:paraId="6B209A28" w14:textId="77777777" w:rsidTr="0070004E">
        <w:trPr>
          <w:trHeight w:val="2497"/>
        </w:trPr>
        <w:tc>
          <w:tcPr>
            <w:tcW w:w="1531" w:type="dxa"/>
          </w:tcPr>
          <w:p w14:paraId="37422967" w14:textId="77777777" w:rsidR="00CE5144" w:rsidRPr="005713A5" w:rsidRDefault="00F8204D">
            <w:pPr>
              <w:pStyle w:val="TableParagraph"/>
              <w:spacing w:before="39"/>
              <w:ind w:left="107"/>
              <w:rPr>
                <w:rFonts w:ascii="標楷體" w:eastAsia="標楷體" w:hAnsi="標楷體"/>
                <w:sz w:val="28"/>
              </w:rPr>
            </w:pPr>
            <w:r w:rsidRPr="005713A5">
              <w:rPr>
                <w:rFonts w:ascii="標楷體" w:eastAsia="標楷體" w:hAnsi="標楷體"/>
                <w:spacing w:val="-3"/>
                <w:sz w:val="28"/>
              </w:rPr>
              <w:t>控制重點</w:t>
            </w:r>
          </w:p>
        </w:tc>
        <w:tc>
          <w:tcPr>
            <w:tcW w:w="8107" w:type="dxa"/>
          </w:tcPr>
          <w:p w14:paraId="003B1C81" w14:textId="52E80C5B" w:rsidR="00CE5144" w:rsidRPr="005713A5" w:rsidRDefault="00F8204D" w:rsidP="001E6E91">
            <w:pPr>
              <w:pStyle w:val="TableParagraph"/>
              <w:spacing w:before="39" w:line="244" w:lineRule="auto"/>
              <w:ind w:left="556" w:right="90" w:hangingChars="200" w:hanging="556"/>
              <w:rPr>
                <w:rFonts w:ascii="標楷體" w:eastAsia="標楷體" w:hAnsi="標楷體"/>
                <w:sz w:val="28"/>
              </w:rPr>
            </w:pPr>
            <w:r w:rsidRPr="005713A5">
              <w:rPr>
                <w:rFonts w:ascii="標楷體" w:eastAsia="標楷體" w:hAnsi="標楷體"/>
                <w:spacing w:val="-2"/>
                <w:sz w:val="28"/>
              </w:rPr>
              <w:t>一、申請併決算之項目，應符合附屬單位預算執行要點等相關規定。</w:t>
            </w:r>
          </w:p>
          <w:p w14:paraId="76C12A4C" w14:textId="46D1D184" w:rsidR="00CE5144" w:rsidRPr="005713A5" w:rsidRDefault="00F8204D" w:rsidP="001E6E91">
            <w:pPr>
              <w:pStyle w:val="TableParagraph"/>
              <w:spacing w:line="244" w:lineRule="auto"/>
              <w:ind w:left="556" w:right="90" w:hangingChars="200" w:hanging="556"/>
              <w:rPr>
                <w:rFonts w:ascii="標楷體" w:eastAsia="標楷體" w:hAnsi="標楷體"/>
                <w:sz w:val="28"/>
              </w:rPr>
            </w:pPr>
            <w:r w:rsidRPr="005713A5">
              <w:rPr>
                <w:rFonts w:ascii="標楷體" w:eastAsia="標楷體" w:hAnsi="標楷體"/>
                <w:spacing w:val="-2"/>
                <w:sz w:val="28"/>
              </w:rPr>
              <w:t>二、</w:t>
            </w:r>
            <w:r w:rsidR="00D96EB2" w:rsidRPr="00D96EB2">
              <w:rPr>
                <w:rFonts w:ascii="標楷體" w:eastAsia="標楷體" w:hAnsi="標楷體"/>
                <w:spacing w:val="-5"/>
                <w:sz w:val="28"/>
              </w:rPr>
              <w:t>併決算項目</w:t>
            </w:r>
            <w:r w:rsidR="00D96EB2" w:rsidRPr="00D96EB2">
              <w:rPr>
                <w:rFonts w:ascii="標楷體" w:eastAsia="標楷體" w:hAnsi="標楷體" w:hint="eastAsia"/>
                <w:spacing w:val="-5"/>
                <w:sz w:val="28"/>
              </w:rPr>
              <w:t>辦理支出之調整</w:t>
            </w:r>
            <w:r w:rsidRPr="005713A5">
              <w:rPr>
                <w:rFonts w:ascii="標楷體" w:eastAsia="標楷體" w:hAnsi="標楷體"/>
                <w:spacing w:val="-2"/>
                <w:sz w:val="28"/>
              </w:rPr>
              <w:t>，應一併填具「各項成本與費用</w:t>
            </w:r>
            <w:r w:rsidRPr="005713A5">
              <w:rPr>
                <w:rFonts w:ascii="標楷體" w:eastAsia="標楷體" w:hAnsi="標楷體"/>
                <w:spacing w:val="-15"/>
                <w:sz w:val="28"/>
              </w:rPr>
              <w:t>預計超支預算</w:t>
            </w:r>
            <w:r w:rsidR="00690E02" w:rsidRPr="00161A53">
              <w:rPr>
                <w:rFonts w:ascii="標楷體" w:eastAsia="標楷體" w:hAnsi="標楷體" w:hint="eastAsia"/>
                <w:spacing w:val="-15"/>
                <w:sz w:val="28"/>
              </w:rPr>
              <w:t>數額</w:t>
            </w:r>
            <w:r w:rsidRPr="005713A5">
              <w:rPr>
                <w:rFonts w:ascii="標楷體" w:eastAsia="標楷體" w:hAnsi="標楷體"/>
                <w:spacing w:val="-15"/>
                <w:sz w:val="28"/>
              </w:rPr>
              <w:t>表」</w:t>
            </w:r>
            <w:r w:rsidR="00473136">
              <w:rPr>
                <w:rFonts w:ascii="標楷體" w:eastAsia="標楷體" w:hAnsi="標楷體" w:hint="eastAsia"/>
                <w:spacing w:val="-15"/>
                <w:sz w:val="28"/>
              </w:rPr>
              <w:t>一份</w:t>
            </w:r>
            <w:r w:rsidRPr="005713A5">
              <w:rPr>
                <w:rFonts w:ascii="標楷體" w:eastAsia="標楷體" w:hAnsi="標楷體"/>
                <w:spacing w:val="-15"/>
                <w:sz w:val="28"/>
              </w:rPr>
              <w:t>。</w:t>
            </w:r>
          </w:p>
          <w:p w14:paraId="18C22560" w14:textId="1E9089F6" w:rsidR="00E00C0E" w:rsidRPr="005713A5" w:rsidRDefault="00F8204D" w:rsidP="002F1C72">
            <w:pPr>
              <w:pStyle w:val="TableParagraph"/>
              <w:spacing w:before="3" w:line="244" w:lineRule="auto"/>
              <w:ind w:left="556" w:right="90" w:hangingChars="200" w:hanging="556"/>
              <w:rPr>
                <w:rFonts w:ascii="標楷體" w:eastAsia="標楷體" w:hAnsi="標楷體"/>
                <w:sz w:val="28"/>
              </w:rPr>
            </w:pPr>
            <w:r w:rsidRPr="005713A5">
              <w:rPr>
                <w:rFonts w:ascii="標楷體" w:eastAsia="標楷體" w:hAnsi="標楷體"/>
                <w:spacing w:val="-2"/>
                <w:sz w:val="28"/>
              </w:rPr>
              <w:t>三、申請併決算之各項金額，應確實與預算數及實際執行數核對與勾稽，以確保各項數據之正確性。</w:t>
            </w:r>
          </w:p>
        </w:tc>
      </w:tr>
      <w:tr w:rsidR="00CE5144" w14:paraId="229198AF" w14:textId="77777777" w:rsidTr="0070004E">
        <w:trPr>
          <w:trHeight w:val="981"/>
        </w:trPr>
        <w:tc>
          <w:tcPr>
            <w:tcW w:w="1531" w:type="dxa"/>
          </w:tcPr>
          <w:p w14:paraId="5CC6D8E8" w14:textId="77777777" w:rsidR="00CE5144" w:rsidRPr="005713A5" w:rsidRDefault="00F8204D">
            <w:pPr>
              <w:pStyle w:val="TableParagraph"/>
              <w:spacing w:before="39"/>
              <w:ind w:left="107"/>
              <w:rPr>
                <w:rFonts w:ascii="標楷體" w:eastAsia="標楷體" w:hAnsi="標楷體"/>
                <w:sz w:val="28"/>
              </w:rPr>
            </w:pPr>
            <w:r w:rsidRPr="005713A5">
              <w:rPr>
                <w:rFonts w:ascii="標楷體" w:eastAsia="標楷體" w:hAnsi="標楷體"/>
                <w:spacing w:val="-3"/>
                <w:sz w:val="28"/>
              </w:rPr>
              <w:t>法令依據</w:t>
            </w:r>
          </w:p>
        </w:tc>
        <w:tc>
          <w:tcPr>
            <w:tcW w:w="8107" w:type="dxa"/>
          </w:tcPr>
          <w:p w14:paraId="537C172B" w14:textId="033B8CAD" w:rsidR="00CE5144" w:rsidRPr="005713A5" w:rsidRDefault="00F8204D" w:rsidP="001E6E91">
            <w:pPr>
              <w:pStyle w:val="TableParagraph"/>
              <w:spacing w:before="39"/>
              <w:rPr>
                <w:rFonts w:ascii="標楷體" w:eastAsia="標楷體" w:hAnsi="標楷體"/>
                <w:sz w:val="28"/>
              </w:rPr>
            </w:pPr>
            <w:r w:rsidRPr="005713A5">
              <w:rPr>
                <w:rFonts w:ascii="標楷體" w:eastAsia="標楷體" w:hAnsi="標楷體"/>
                <w:spacing w:val="-12"/>
                <w:sz w:val="28"/>
              </w:rPr>
              <w:t>一、預算法</w:t>
            </w:r>
          </w:p>
          <w:p w14:paraId="5A91B31F" w14:textId="77777777" w:rsidR="00CE5144" w:rsidRPr="005713A5" w:rsidRDefault="00F8204D" w:rsidP="001E6E91">
            <w:pPr>
              <w:pStyle w:val="TableParagraph"/>
              <w:spacing w:before="9"/>
              <w:rPr>
                <w:rFonts w:ascii="標楷體" w:eastAsia="標楷體" w:hAnsi="標楷體"/>
                <w:sz w:val="28"/>
              </w:rPr>
            </w:pPr>
            <w:r w:rsidRPr="005713A5">
              <w:rPr>
                <w:rFonts w:ascii="標楷體" w:eastAsia="標楷體" w:hAnsi="標楷體"/>
                <w:spacing w:val="-2"/>
                <w:sz w:val="28"/>
              </w:rPr>
              <w:t>二、</w:t>
            </w:r>
            <w:r w:rsidRPr="005713A5">
              <w:rPr>
                <w:rFonts w:ascii="標楷體" w:eastAsia="標楷體" w:hAnsi="標楷體"/>
                <w:spacing w:val="-3"/>
                <w:sz w:val="28"/>
              </w:rPr>
              <w:t>附屬單位預算執行要點</w:t>
            </w:r>
          </w:p>
        </w:tc>
      </w:tr>
      <w:tr w:rsidR="00CE5144" w14:paraId="2524DC65" w14:textId="77777777" w:rsidTr="0070004E">
        <w:trPr>
          <w:trHeight w:val="705"/>
        </w:trPr>
        <w:tc>
          <w:tcPr>
            <w:tcW w:w="1531" w:type="dxa"/>
          </w:tcPr>
          <w:p w14:paraId="469B450B" w14:textId="77777777" w:rsidR="00CE5144" w:rsidRPr="000C73B9" w:rsidRDefault="00F8204D">
            <w:pPr>
              <w:pStyle w:val="TableParagraph"/>
              <w:spacing w:before="39"/>
              <w:ind w:left="107"/>
              <w:rPr>
                <w:rFonts w:ascii="標楷體" w:eastAsia="標楷體" w:hAnsi="標楷體"/>
                <w:sz w:val="28"/>
              </w:rPr>
            </w:pPr>
            <w:r w:rsidRPr="000C73B9">
              <w:rPr>
                <w:rFonts w:ascii="標楷體" w:eastAsia="標楷體" w:hAnsi="標楷體"/>
                <w:spacing w:val="-3"/>
                <w:sz w:val="28"/>
              </w:rPr>
              <w:t>使用表單</w:t>
            </w:r>
          </w:p>
        </w:tc>
        <w:tc>
          <w:tcPr>
            <w:tcW w:w="8107" w:type="dxa"/>
          </w:tcPr>
          <w:p w14:paraId="4DB49E2C" w14:textId="0E43B2E9" w:rsidR="00FE0901" w:rsidRPr="006055FF" w:rsidRDefault="00F8204D" w:rsidP="006055FF">
            <w:pPr>
              <w:pStyle w:val="TableParagraph"/>
              <w:spacing w:before="115"/>
              <w:ind w:left="108"/>
              <w:rPr>
                <w:rFonts w:ascii="標楷體" w:eastAsia="標楷體" w:hAnsi="標楷體"/>
                <w:spacing w:val="-2"/>
                <w:sz w:val="28"/>
              </w:rPr>
            </w:pPr>
            <w:r w:rsidRPr="000C73B9">
              <w:rPr>
                <w:rFonts w:ascii="標楷體" w:eastAsia="標楷體" w:hAnsi="標楷體"/>
                <w:spacing w:val="-2"/>
                <w:sz w:val="28"/>
              </w:rPr>
              <w:t>各項成本與費用</w:t>
            </w:r>
            <w:r w:rsidRPr="000C73B9">
              <w:rPr>
                <w:rFonts w:ascii="標楷體" w:eastAsia="標楷體" w:hAnsi="標楷體"/>
                <w:spacing w:val="-3"/>
                <w:sz w:val="28"/>
              </w:rPr>
              <w:t>預計超支預算</w:t>
            </w:r>
            <w:r w:rsidR="00690E02" w:rsidRPr="001B571E">
              <w:rPr>
                <w:rFonts w:ascii="標楷體" w:eastAsia="標楷體" w:hAnsi="標楷體" w:hint="eastAsia"/>
                <w:spacing w:val="-3"/>
                <w:sz w:val="28"/>
              </w:rPr>
              <w:t>數額</w:t>
            </w:r>
            <w:r w:rsidRPr="000C73B9">
              <w:rPr>
                <w:rFonts w:ascii="標楷體" w:eastAsia="標楷體" w:hAnsi="標楷體"/>
                <w:spacing w:val="-3"/>
                <w:sz w:val="28"/>
              </w:rPr>
              <w:t>表</w:t>
            </w:r>
          </w:p>
        </w:tc>
      </w:tr>
    </w:tbl>
    <w:p w14:paraId="1227E370" w14:textId="77777777" w:rsidR="00CE5144" w:rsidRDefault="00CE5144">
      <w:pPr>
        <w:rPr>
          <w:sz w:val="28"/>
        </w:rPr>
        <w:sectPr w:rsidR="00CE5144">
          <w:type w:val="continuous"/>
          <w:pgSz w:w="11910" w:h="16840"/>
          <w:pgMar w:top="1100" w:right="720" w:bottom="1060" w:left="1020" w:header="0" w:footer="878" w:gutter="0"/>
          <w:cols w:space="720"/>
        </w:sectPr>
      </w:pPr>
    </w:p>
    <w:p w14:paraId="1F4D03E0" w14:textId="4D18D7B0" w:rsidR="00CE5144" w:rsidRPr="008D43FD" w:rsidRDefault="001479BF" w:rsidP="001479BF">
      <w:pPr>
        <w:spacing w:before="33" w:line="348" w:lineRule="exact"/>
        <w:ind w:right="2784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pacing w:val="-3"/>
          <w:sz w:val="28"/>
        </w:rPr>
        <w:lastRenderedPageBreak/>
        <w:t xml:space="preserve">            </w:t>
      </w:r>
      <w:r w:rsidR="008D43FD" w:rsidRPr="008D43FD">
        <w:rPr>
          <w:rFonts w:ascii="標楷體" w:eastAsia="標楷體" w:hAnsi="標楷體" w:hint="eastAsia"/>
          <w:spacing w:val="-3"/>
          <w:sz w:val="28"/>
        </w:rPr>
        <w:t>花蓮縣</w:t>
      </w:r>
      <w:r w:rsidR="00A7704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5727616" behindDoc="0" locked="0" layoutInCell="1" allowOverlap="1" wp14:anchorId="2D8E1F78" wp14:editId="67F8144E">
                <wp:simplePos x="0" y="0"/>
                <wp:positionH relativeFrom="page">
                  <wp:posOffset>3919855</wp:posOffset>
                </wp:positionH>
                <wp:positionV relativeFrom="page">
                  <wp:posOffset>4834255</wp:posOffset>
                </wp:positionV>
                <wp:extent cx="165100" cy="152400"/>
                <wp:effectExtent l="0" t="0" r="0" b="0"/>
                <wp:wrapNone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F4D6D" w14:textId="41AAB5B4" w:rsidR="00CE5144" w:rsidRPr="00367C7E" w:rsidRDefault="00CE5144">
                            <w:pPr>
                              <w:pStyle w:val="a3"/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E1F78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left:0;text-align:left;margin-left:308.65pt;margin-top:380.65pt;width:13pt;height:12pt;z-index:1572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" filled="f" stroked="f">
                <v:textbox inset="0,0,0,0">
                  <w:txbxContent>
                    <w:p w14:paraId="176F4D6D" w14:textId="41AAB5B4" w:rsidR="00CE5144" w:rsidRPr="00367C7E" w:rsidRDefault="00CE5144">
                      <w:pPr>
                        <w:pStyle w:val="a3"/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204D" w:rsidRPr="008D43FD">
        <w:rPr>
          <w:rFonts w:ascii="標楷體" w:eastAsia="標楷體" w:hAnsi="標楷體"/>
          <w:spacing w:val="-3"/>
          <w:sz w:val="28"/>
        </w:rPr>
        <w:t>政府</w:t>
      </w:r>
      <w:r w:rsidR="00F332C9">
        <w:rPr>
          <w:rFonts w:ascii="標楷體" w:eastAsia="標楷體" w:hAnsi="標楷體" w:hint="eastAsia"/>
          <w:spacing w:val="-3"/>
          <w:sz w:val="28"/>
        </w:rPr>
        <w:t>主計處</w:t>
      </w:r>
      <w:r w:rsidR="00F8204D" w:rsidRPr="008D43FD">
        <w:rPr>
          <w:rFonts w:ascii="標楷體" w:eastAsia="標楷體" w:hAnsi="標楷體"/>
          <w:spacing w:val="-3"/>
          <w:sz w:val="28"/>
        </w:rPr>
        <w:t>作業流程圖</w:t>
      </w:r>
    </w:p>
    <w:p w14:paraId="0671B879" w14:textId="2B37DA73" w:rsidR="00CE5144" w:rsidRPr="009A09B9" w:rsidRDefault="00F8204D" w:rsidP="001479BF">
      <w:pPr>
        <w:spacing w:line="348" w:lineRule="exact"/>
        <w:ind w:leftChars="193" w:left="425" w:right="1523"/>
        <w:jc w:val="center"/>
        <w:rPr>
          <w:rFonts w:ascii="標楷體" w:eastAsia="標楷體" w:hAnsi="標楷體"/>
          <w:sz w:val="28"/>
        </w:rPr>
      </w:pPr>
      <w:r w:rsidRPr="008D43FD">
        <w:rPr>
          <w:rFonts w:ascii="標楷體" w:eastAsia="標楷體" w:hAnsi="標楷體"/>
          <w:spacing w:val="-3"/>
          <w:sz w:val="28"/>
        </w:rPr>
        <w:t>附屬單位預算</w:t>
      </w:r>
      <w:r w:rsidR="00690E02" w:rsidRPr="006F67D2">
        <w:rPr>
          <w:rFonts w:ascii="標楷體" w:eastAsia="標楷體" w:hAnsi="標楷體" w:hint="eastAsia"/>
          <w:spacing w:val="-3"/>
          <w:sz w:val="28"/>
        </w:rPr>
        <w:t>執行</w:t>
      </w:r>
      <w:r w:rsidRPr="006F67D2">
        <w:rPr>
          <w:rFonts w:ascii="標楷體" w:eastAsia="標楷體" w:hAnsi="標楷體"/>
          <w:spacing w:val="-3"/>
          <w:sz w:val="28"/>
        </w:rPr>
        <w:t>併決算辦理</w:t>
      </w:r>
      <w:r w:rsidR="00690E02" w:rsidRPr="006F67D2">
        <w:rPr>
          <w:rFonts w:ascii="標楷體" w:eastAsia="標楷體" w:hAnsi="標楷體" w:hint="eastAsia"/>
          <w:spacing w:val="-3"/>
          <w:sz w:val="28"/>
        </w:rPr>
        <w:t>之</w:t>
      </w:r>
      <w:r w:rsidRPr="008D43FD">
        <w:rPr>
          <w:rFonts w:ascii="標楷體" w:eastAsia="標楷體" w:hAnsi="標楷體"/>
          <w:spacing w:val="-3"/>
          <w:sz w:val="28"/>
        </w:rPr>
        <w:t>核定作業</w:t>
      </w:r>
      <w:r w:rsidR="0004241F">
        <w:rPr>
          <w:rFonts w:ascii="標楷體" w:eastAsia="標楷體" w:hAnsi="標楷體" w:hint="eastAsia"/>
          <w:spacing w:val="-3"/>
          <w:sz w:val="28"/>
        </w:rPr>
        <w:t>-營業基</w:t>
      </w:r>
      <w:r w:rsidR="00690E02">
        <w:rPr>
          <w:rFonts w:ascii="標楷體" w:eastAsia="標楷體" w:hAnsi="標楷體" w:hint="eastAsia"/>
          <w:spacing w:val="-3"/>
          <w:sz w:val="28"/>
        </w:rPr>
        <w:t>金</w:t>
      </w:r>
    </w:p>
    <w:p w14:paraId="3F67AC0B" w14:textId="7E9A8CE1" w:rsidR="006C3D8B" w:rsidRPr="0054514D" w:rsidRDefault="006C3D8B" w:rsidP="006C3D8B">
      <w:pPr>
        <w:pStyle w:val="Web"/>
        <w:spacing w:before="0" w:beforeAutospacing="0" w:after="0" w:afterAutospacing="0" w:line="440" w:lineRule="exact"/>
        <w:ind w:leftChars="75" w:left="626" w:hangingChars="192" w:hanging="461"/>
        <w:jc w:val="center"/>
        <w:rPr>
          <w:rFonts w:ascii="標楷體" w:eastAsia="標楷體" w:hAnsi="標楷體"/>
          <w:bCs/>
          <w:u w:val="single"/>
        </w:rPr>
      </w:pPr>
      <w:r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487589888" behindDoc="0" locked="0" layoutInCell="1" allowOverlap="1" wp14:anchorId="203D7DDA" wp14:editId="4ED1A8BA">
                <wp:simplePos x="0" y="0"/>
                <wp:positionH relativeFrom="column">
                  <wp:posOffset>2282190</wp:posOffset>
                </wp:positionH>
                <wp:positionV relativeFrom="paragraph">
                  <wp:posOffset>219710</wp:posOffset>
                </wp:positionV>
                <wp:extent cx="944880" cy="601980"/>
                <wp:effectExtent l="0" t="0" r="0" b="0"/>
                <wp:wrapNone/>
                <wp:docPr id="110" name="群組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880" cy="601980"/>
                          <a:chOff x="4500" y="1992"/>
                          <a:chExt cx="1488" cy="948"/>
                        </a:xfrm>
                      </wpg:grpSpPr>
                      <wps:wsp>
                        <wps:cNvPr id="111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4500" y="1992"/>
                            <a:ext cx="1488" cy="564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9A8D63" w14:textId="77777777" w:rsidR="006C3D8B" w:rsidRPr="0054514D" w:rsidRDefault="006C3D8B" w:rsidP="006C3D8B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4514D">
                                <w:rPr>
                                  <w:rFonts w:ascii="標楷體" w:eastAsia="標楷體" w:hAnsi="標楷體" w:hint="eastAsia"/>
                                </w:rPr>
                                <w:t>準備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5280" y="2556"/>
                            <a:ext cx="0" cy="3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D7DDA" id="群組 110" o:spid="_x0000_s1027" style="position:absolute;left:0;text-align:left;margin-left:179.7pt;margin-top:17.3pt;width:74.4pt;height:47.4pt;z-index:487589888" coordorigin="4500,1992" coordsize="1488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"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AutoShape 87" o:spid="_x0000_s1028" type="#_x0000_t117" style="position:absolute;left:4500;top:1992;width:1488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">
                  <v:textbox>
                    <w:txbxContent>
                      <w:p w14:paraId="699A8D63" w14:textId="77777777" w:rsidR="006C3D8B" w:rsidRPr="0054514D" w:rsidRDefault="006C3D8B" w:rsidP="006C3D8B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54514D">
                          <w:rPr>
                            <w:rFonts w:ascii="標楷體" w:eastAsia="標楷體" w:hAnsi="標楷體" w:hint="eastAsia"/>
                          </w:rPr>
                          <w:t>準備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8" o:spid="_x0000_s1029" type="#_x0000_t32" style="position:absolute;left:5280;top:2556;width:0;height:3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</w:p>
    <w:p w14:paraId="073FE7AF" w14:textId="4DA994B6" w:rsidR="006C3D8B" w:rsidRDefault="006C3D8B" w:rsidP="006C3D8B">
      <w:pPr>
        <w:pStyle w:val="Web"/>
        <w:spacing w:before="0" w:beforeAutospacing="0" w:after="0" w:afterAutospacing="0" w:line="440" w:lineRule="exact"/>
        <w:ind w:leftChars="75" w:left="626" w:hangingChars="192" w:hanging="461"/>
        <w:jc w:val="center"/>
        <w:rPr>
          <w:rFonts w:ascii="標楷體" w:eastAsia="標楷體" w:hAnsi="標楷體"/>
          <w:bCs/>
          <w:u w:val="single"/>
        </w:rPr>
      </w:pPr>
    </w:p>
    <w:p w14:paraId="7DBAF855" w14:textId="0F170EFD" w:rsidR="00DE2529" w:rsidRPr="0054514D" w:rsidRDefault="00DE2529" w:rsidP="006C3D8B">
      <w:pPr>
        <w:pStyle w:val="Web"/>
        <w:spacing w:before="0" w:beforeAutospacing="0" w:after="0" w:afterAutospacing="0" w:line="440" w:lineRule="exact"/>
        <w:ind w:leftChars="75" w:left="626" w:hangingChars="192" w:hanging="461"/>
        <w:jc w:val="center"/>
        <w:rPr>
          <w:rFonts w:ascii="標楷體" w:eastAsia="標楷體" w:hAnsi="標楷體"/>
          <w:bCs/>
          <w:u w:val="single"/>
        </w:rPr>
      </w:pPr>
      <w:r>
        <w:rPr>
          <w:rFonts w:ascii="標楷體" w:eastAsia="標楷體" w:hAnsi="標楷體"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487619584" behindDoc="0" locked="0" layoutInCell="1" allowOverlap="1" wp14:anchorId="20FE6B32" wp14:editId="540765EF">
                <wp:simplePos x="0" y="0"/>
                <wp:positionH relativeFrom="column">
                  <wp:posOffset>1348740</wp:posOffset>
                </wp:positionH>
                <wp:positionV relativeFrom="paragraph">
                  <wp:posOffset>255270</wp:posOffset>
                </wp:positionV>
                <wp:extent cx="2865120" cy="700405"/>
                <wp:effectExtent l="0" t="0" r="30480" b="23495"/>
                <wp:wrapNone/>
                <wp:docPr id="12" name="群組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5120" cy="700405"/>
                          <a:chOff x="3341" y="4678"/>
                          <a:chExt cx="4015" cy="866"/>
                        </a:xfrm>
                      </wpg:grpSpPr>
                      <wps:wsp>
                        <wps:cNvPr id="13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3341" y="4678"/>
                            <a:ext cx="3985" cy="86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8D61AC" w14:textId="3ADE5A17" w:rsidR="004A2799" w:rsidRPr="00DE2529" w:rsidRDefault="00DE2529" w:rsidP="00DE252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就擬併決算事項收文並</w:t>
                              </w:r>
                              <w:r w:rsidR="004A2799">
                                <w:rPr>
                                  <w:rFonts w:ascii="標楷體" w:eastAsia="標楷體" w:hAnsi="標楷體" w:hint="eastAsia"/>
                                </w:rPr>
                                <w:t>初步審核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後</w:t>
                              </w:r>
                              <w:r w:rsidR="004A2799">
                                <w:rPr>
                                  <w:rFonts w:ascii="標楷體" w:eastAsia="標楷體" w:hAnsi="標楷體" w:hint="eastAsia"/>
                                </w:rPr>
                                <w:t>簽會主計處</w:t>
                              </w:r>
                            </w:p>
                            <w:p w14:paraId="35E8EAA9" w14:textId="77777777" w:rsidR="004A2799" w:rsidRDefault="004A2799" w:rsidP="004A279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基金之主管單位</w:t>
                              </w:r>
                            </w:p>
                            <w:p w14:paraId="437F33CE" w14:textId="77777777" w:rsidR="004A2799" w:rsidRDefault="004A2799" w:rsidP="004A279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14:paraId="01F33A95" w14:textId="77777777" w:rsidR="004A2799" w:rsidRPr="0054514D" w:rsidRDefault="004A2799" w:rsidP="004A279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3360" y="5184"/>
                            <a:ext cx="399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E6B32" id="群組 12" o:spid="_x0000_s1030" style="position:absolute;left:0;text-align:left;margin-left:106.2pt;margin-top:20.1pt;width:225.6pt;height:55.15pt;z-index:487619584" coordorigin="3341,4678" coordsize="4015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95" o:spid="_x0000_s1031" type="#_x0000_t109" style="position:absolute;left:3341;top:4678;width:3985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">
                  <v:textbox>
                    <w:txbxContent>
                      <w:p w14:paraId="678D61AC" w14:textId="3ADE5A17" w:rsidR="004A2799" w:rsidRPr="00DE2529" w:rsidRDefault="00DE2529" w:rsidP="00DE2529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就擬併決算事項收文並</w:t>
                        </w:r>
                        <w:r w:rsidR="004A2799">
                          <w:rPr>
                            <w:rFonts w:ascii="標楷體" w:eastAsia="標楷體" w:hAnsi="標楷體" w:hint="eastAsia"/>
                          </w:rPr>
                          <w:t>初步審核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後</w:t>
                        </w:r>
                        <w:r w:rsidR="004A2799">
                          <w:rPr>
                            <w:rFonts w:ascii="標楷體" w:eastAsia="標楷體" w:hAnsi="標楷體" w:hint="eastAsia"/>
                          </w:rPr>
                          <w:t>簽會主計處</w:t>
                        </w:r>
                      </w:p>
                      <w:p w14:paraId="35E8EAA9" w14:textId="77777777" w:rsidR="004A2799" w:rsidRDefault="004A2799" w:rsidP="004A2799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基金之主管單位</w:t>
                        </w:r>
                      </w:p>
                      <w:p w14:paraId="437F33CE" w14:textId="77777777" w:rsidR="004A2799" w:rsidRDefault="004A2799" w:rsidP="004A2799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  <w:p w14:paraId="01F33A95" w14:textId="77777777" w:rsidR="004A2799" w:rsidRPr="0054514D" w:rsidRDefault="004A2799" w:rsidP="004A2799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AutoShape 96" o:spid="_x0000_s1032" type="#_x0000_t32" style="position:absolute;left:3360;top:5184;width:39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</w:p>
    <w:p w14:paraId="79FCAA31" w14:textId="770B7F14" w:rsidR="00D26EB1" w:rsidRDefault="00D26EB1" w:rsidP="006C3D8B">
      <w:pPr>
        <w:pStyle w:val="Web"/>
        <w:spacing w:before="0" w:beforeAutospacing="0" w:after="0" w:afterAutospacing="0" w:line="440" w:lineRule="exact"/>
        <w:ind w:leftChars="75" w:left="626" w:hangingChars="192" w:hanging="461"/>
        <w:jc w:val="center"/>
        <w:rPr>
          <w:rFonts w:ascii="標楷體" w:eastAsia="標楷體" w:hAnsi="標楷體"/>
          <w:bCs/>
          <w:u w:val="single"/>
        </w:rPr>
      </w:pPr>
    </w:p>
    <w:p w14:paraId="1A930194" w14:textId="21C3211C" w:rsidR="00D26EB1" w:rsidRDefault="00D26EB1" w:rsidP="006C3D8B">
      <w:pPr>
        <w:pStyle w:val="Web"/>
        <w:spacing w:before="0" w:beforeAutospacing="0" w:after="0" w:afterAutospacing="0" w:line="440" w:lineRule="exact"/>
        <w:ind w:leftChars="75" w:left="626" w:hangingChars="192" w:hanging="461"/>
        <w:jc w:val="center"/>
        <w:rPr>
          <w:rFonts w:ascii="標楷體" w:eastAsia="標楷體" w:hAnsi="標楷體"/>
          <w:bCs/>
          <w:u w:val="single"/>
        </w:rPr>
      </w:pPr>
    </w:p>
    <w:p w14:paraId="55D9FA40" w14:textId="7C92D77F" w:rsidR="004A2799" w:rsidRDefault="004A2799" w:rsidP="006C3D8B">
      <w:pPr>
        <w:pStyle w:val="Web"/>
        <w:spacing w:before="0" w:beforeAutospacing="0" w:after="0" w:afterAutospacing="0" w:line="440" w:lineRule="exact"/>
        <w:ind w:leftChars="75" w:left="626" w:hangingChars="192" w:hanging="461"/>
        <w:jc w:val="center"/>
        <w:rPr>
          <w:rFonts w:ascii="標楷體" w:eastAsia="標楷體" w:hAnsi="標楷體"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1632" behindDoc="0" locked="0" layoutInCell="1" allowOverlap="1" wp14:anchorId="332EB554" wp14:editId="7DBDB1F2">
                <wp:simplePos x="0" y="0"/>
                <wp:positionH relativeFrom="column">
                  <wp:posOffset>2766060</wp:posOffset>
                </wp:positionH>
                <wp:positionV relativeFrom="paragraph">
                  <wp:posOffset>142875</wp:posOffset>
                </wp:positionV>
                <wp:extent cx="0" cy="280670"/>
                <wp:effectExtent l="0" t="0" r="0" b="0"/>
                <wp:wrapNone/>
                <wp:docPr id="15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E50A5" id="AutoShape 93" o:spid="_x0000_s1026" type="#_x0000_t32" style="position:absolute;margin-left:217.8pt;margin-top:11.25pt;width:0;height:22.1pt;z-index:48762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">
                <v:stroke endarrow="block"/>
              </v:shape>
            </w:pict>
          </mc:Fallback>
        </mc:AlternateContent>
      </w:r>
    </w:p>
    <w:p w14:paraId="48A1B439" w14:textId="1806DECE" w:rsidR="006C3D8B" w:rsidRPr="0054514D" w:rsidRDefault="00EB2DB3" w:rsidP="006C3D8B">
      <w:pPr>
        <w:pStyle w:val="Web"/>
        <w:spacing w:before="0" w:beforeAutospacing="0" w:after="0" w:afterAutospacing="0" w:line="440" w:lineRule="exact"/>
        <w:ind w:leftChars="75" w:left="626" w:hangingChars="192" w:hanging="461"/>
        <w:jc w:val="center"/>
        <w:rPr>
          <w:rFonts w:ascii="標楷體" w:eastAsia="標楷體" w:hAnsi="標楷體"/>
          <w:bCs/>
          <w:u w:val="single"/>
        </w:rPr>
      </w:pPr>
      <w:r>
        <w:rPr>
          <w:rFonts w:ascii="標楷體" w:eastAsia="標楷體" w:hAnsi="標楷體"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15B7FC6E" wp14:editId="716090F7">
                <wp:simplePos x="0" y="0"/>
                <wp:positionH relativeFrom="column">
                  <wp:posOffset>1341120</wp:posOffset>
                </wp:positionH>
                <wp:positionV relativeFrom="paragraph">
                  <wp:posOffset>144145</wp:posOffset>
                </wp:positionV>
                <wp:extent cx="2851332" cy="635000"/>
                <wp:effectExtent l="0" t="0" r="25400" b="12700"/>
                <wp:wrapNone/>
                <wp:docPr id="99" name="群組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332" cy="635000"/>
                          <a:chOff x="3341" y="4716"/>
                          <a:chExt cx="4015" cy="816"/>
                        </a:xfrm>
                      </wpg:grpSpPr>
                      <wps:wsp>
                        <wps:cNvPr id="100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3341" y="4716"/>
                            <a:ext cx="4014" cy="81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52B7DA" w14:textId="1E104C15" w:rsidR="006C3D8B" w:rsidRDefault="006C3D8B" w:rsidP="006C3D8B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審核是否符合相關規定</w:t>
                              </w:r>
                            </w:p>
                            <w:p w14:paraId="72437AF2" w14:textId="77777777" w:rsidR="00A94BEA" w:rsidRDefault="00A94BEA" w:rsidP="006C3D8B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14:paraId="0C643157" w14:textId="7F32FD24" w:rsidR="006C3D8B" w:rsidRDefault="00D26EB1" w:rsidP="006C3D8B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主計處</w:t>
                              </w:r>
                            </w:p>
                            <w:p w14:paraId="273BE14D" w14:textId="77777777" w:rsidR="00A81F40" w:rsidRDefault="00A81F40" w:rsidP="006C3D8B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14:paraId="09BD6386" w14:textId="77777777" w:rsidR="00A81F40" w:rsidRPr="0054514D" w:rsidRDefault="00A81F40" w:rsidP="006C3D8B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3360" y="5184"/>
                            <a:ext cx="399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7FC6E" id="群組 99" o:spid="_x0000_s1033" style="position:absolute;left:0;text-align:left;margin-left:105.6pt;margin-top:11.35pt;width:224.5pt;height:50pt;z-index:251642368" coordorigin="3341,4716" coordsize="4015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">
                <v:shape id="AutoShape 95" o:spid="_x0000_s1034" type="#_x0000_t109" style="position:absolute;left:3341;top:4716;width:4014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">
                  <v:textbox>
                    <w:txbxContent>
                      <w:p w14:paraId="7C52B7DA" w14:textId="1E104C15" w:rsidR="006C3D8B" w:rsidRDefault="006C3D8B" w:rsidP="006C3D8B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審核是否符合相關規定</w:t>
                        </w:r>
                      </w:p>
                      <w:p w14:paraId="72437AF2" w14:textId="77777777" w:rsidR="00A94BEA" w:rsidRDefault="00A94BEA" w:rsidP="006C3D8B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  <w:p w14:paraId="0C643157" w14:textId="7F32FD24" w:rsidR="006C3D8B" w:rsidRDefault="00D26EB1" w:rsidP="006C3D8B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主計處</w:t>
                        </w:r>
                      </w:p>
                      <w:p w14:paraId="273BE14D" w14:textId="77777777" w:rsidR="00A81F40" w:rsidRDefault="00A81F40" w:rsidP="006C3D8B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  <w:p w14:paraId="09BD6386" w14:textId="77777777" w:rsidR="00A81F40" w:rsidRPr="0054514D" w:rsidRDefault="00A81F40" w:rsidP="006C3D8B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AutoShape 96" o:spid="_x0000_s1035" type="#_x0000_t32" style="position:absolute;left:3360;top:5184;width:39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"/>
              </v:group>
            </w:pict>
          </mc:Fallback>
        </mc:AlternateContent>
      </w:r>
      <w:r>
        <w:rPr>
          <w:rFonts w:ascii="標楷體" w:eastAsia="標楷體" w:hAnsi="標楷體"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487604224" behindDoc="0" locked="0" layoutInCell="1" allowOverlap="1" wp14:anchorId="226EA783" wp14:editId="20A63DE8">
                <wp:simplePos x="0" y="0"/>
                <wp:positionH relativeFrom="column">
                  <wp:posOffset>5017770</wp:posOffset>
                </wp:positionH>
                <wp:positionV relativeFrom="paragraph">
                  <wp:posOffset>3810</wp:posOffset>
                </wp:positionV>
                <wp:extent cx="0" cy="396240"/>
                <wp:effectExtent l="0" t="0" r="0" b="0"/>
                <wp:wrapNone/>
                <wp:docPr id="103" name="直線單箭頭接點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11C67" id="直線單箭頭接點 103" o:spid="_x0000_s1026" type="#_x0000_t32" style="position:absolute;margin-left:395.1pt;margin-top:.3pt;width:0;height:31.2pt;flip:y;z-index:4876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"/>
            </w:pict>
          </mc:Fallback>
        </mc:AlternateContent>
      </w:r>
      <w:r w:rsidR="004A2799">
        <w:rPr>
          <w:rFonts w:ascii="標楷體" w:eastAsia="標楷體" w:hAnsi="標楷體"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 wp14:anchorId="2F1A63AD" wp14:editId="24A1AF98">
                <wp:simplePos x="0" y="0"/>
                <wp:positionH relativeFrom="column">
                  <wp:posOffset>2815590</wp:posOffset>
                </wp:positionH>
                <wp:positionV relativeFrom="paragraph">
                  <wp:posOffset>3810</wp:posOffset>
                </wp:positionV>
                <wp:extent cx="2202180" cy="635"/>
                <wp:effectExtent l="0" t="0" r="0" b="0"/>
                <wp:wrapNone/>
                <wp:docPr id="104" name="直線單箭頭接點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21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0E718" id="直線單箭頭接點 104" o:spid="_x0000_s1026" type="#_x0000_t32" style="position:absolute;margin-left:221.7pt;margin-top:.3pt;width:173.4pt;height:.05pt;flip:x;z-index:48760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">
                <v:stroke endarrow="block"/>
              </v:shape>
            </w:pict>
          </mc:Fallback>
        </mc:AlternateContent>
      </w:r>
    </w:p>
    <w:p w14:paraId="7E8BD428" w14:textId="6845E5D8" w:rsidR="006C3D8B" w:rsidRPr="0054514D" w:rsidRDefault="006B1A3B" w:rsidP="006C3D8B">
      <w:pPr>
        <w:pStyle w:val="Web"/>
        <w:spacing w:before="0" w:beforeAutospacing="0" w:after="0" w:afterAutospacing="0" w:line="440" w:lineRule="exact"/>
        <w:ind w:leftChars="75" w:left="626" w:hangingChars="192" w:hanging="461"/>
        <w:jc w:val="center"/>
        <w:rPr>
          <w:rFonts w:ascii="標楷體" w:eastAsia="標楷體" w:hAnsi="標楷體"/>
          <w:bCs/>
          <w:u w:val="single"/>
        </w:rPr>
      </w:pPr>
      <w:r>
        <w:rPr>
          <w:rFonts w:ascii="標楷體" w:eastAsia="標楷體" w:hAnsi="標楷體"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A1D00E5" wp14:editId="69DA2A8A">
                <wp:simplePos x="0" y="0"/>
                <wp:positionH relativeFrom="column">
                  <wp:posOffset>4335780</wp:posOffset>
                </wp:positionH>
                <wp:positionV relativeFrom="paragraph">
                  <wp:posOffset>154305</wp:posOffset>
                </wp:positionV>
                <wp:extent cx="1798955" cy="624840"/>
                <wp:effectExtent l="0" t="0" r="10795" b="22860"/>
                <wp:wrapNone/>
                <wp:docPr id="102" name="流程圖: 程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955" cy="6248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62B6E" w14:textId="511A703A" w:rsidR="006C3D8B" w:rsidRDefault="00DC23D2" w:rsidP="006C3D8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洽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請</w:t>
                            </w:r>
                            <w:r w:rsidR="006F76E1">
                              <w:rPr>
                                <w:rFonts w:ascii="標楷體" w:eastAsia="標楷體" w:hAnsi="標楷體" w:hint="eastAsia"/>
                              </w:rPr>
                              <w:t>基金主管單位</w:t>
                            </w:r>
                            <w:r w:rsidR="006C3D8B">
                              <w:rPr>
                                <w:rFonts w:ascii="標楷體" w:eastAsia="標楷體" w:hAnsi="標楷體" w:hint="eastAsia"/>
                              </w:rPr>
                              <w:t>修正</w:t>
                            </w:r>
                            <w:r w:rsidR="00133B7C"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="006C3D8B">
                              <w:rPr>
                                <w:rFonts w:ascii="標楷體" w:eastAsia="標楷體" w:hAnsi="標楷體" w:hint="eastAsia"/>
                              </w:rPr>
                              <w:t>補充說明</w:t>
                            </w:r>
                            <w:r w:rsidR="00133B7C">
                              <w:rPr>
                                <w:rFonts w:ascii="標楷體" w:eastAsia="標楷體" w:hAnsi="標楷體" w:hint="eastAsia"/>
                              </w:rPr>
                              <w:t>或簽註意見</w:t>
                            </w:r>
                          </w:p>
                          <w:p w14:paraId="28CD08A8" w14:textId="622657A5" w:rsidR="006C3D8B" w:rsidRDefault="00D26EB1" w:rsidP="006C3D8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主計處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D00E5" id="流程圖: 程序 102" o:spid="_x0000_s1036" type="#_x0000_t109" style="position:absolute;left:0;text-align:left;margin-left:341.4pt;margin-top:12.15pt;width:141.65pt;height:49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">
                <v:textbox>
                  <w:txbxContent>
                    <w:p w14:paraId="74562B6E" w14:textId="511A703A" w:rsidR="006C3D8B" w:rsidRDefault="00DC23D2" w:rsidP="006C3D8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洽</w:t>
                      </w:r>
                      <w:r>
                        <w:rPr>
                          <w:rFonts w:ascii="標楷體" w:eastAsia="標楷體" w:hAnsi="標楷體"/>
                        </w:rPr>
                        <w:t>請</w:t>
                      </w:r>
                      <w:r w:rsidR="006F76E1">
                        <w:rPr>
                          <w:rFonts w:ascii="標楷體" w:eastAsia="標楷體" w:hAnsi="標楷體" w:hint="eastAsia"/>
                        </w:rPr>
                        <w:t>基金主管單位</w:t>
                      </w:r>
                      <w:r w:rsidR="006C3D8B">
                        <w:rPr>
                          <w:rFonts w:ascii="標楷體" w:eastAsia="標楷體" w:hAnsi="標楷體" w:hint="eastAsia"/>
                        </w:rPr>
                        <w:t>修正</w:t>
                      </w:r>
                      <w:r w:rsidR="00133B7C">
                        <w:rPr>
                          <w:rFonts w:ascii="標楷體" w:eastAsia="標楷體" w:hAnsi="標楷體" w:hint="eastAsia"/>
                        </w:rPr>
                        <w:t>、</w:t>
                      </w:r>
                      <w:r w:rsidR="006C3D8B">
                        <w:rPr>
                          <w:rFonts w:ascii="標楷體" w:eastAsia="標楷體" w:hAnsi="標楷體" w:hint="eastAsia"/>
                        </w:rPr>
                        <w:t>補充說明</w:t>
                      </w:r>
                      <w:r w:rsidR="00133B7C">
                        <w:rPr>
                          <w:rFonts w:ascii="標楷體" w:eastAsia="標楷體" w:hAnsi="標楷體" w:hint="eastAsia"/>
                        </w:rPr>
                        <w:t>或簽註意見</w:t>
                      </w:r>
                    </w:p>
                    <w:p w14:paraId="28CD08A8" w14:textId="622657A5" w:rsidR="006C3D8B" w:rsidRDefault="00D26EB1" w:rsidP="006C3D8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主計處</w:t>
                      </w:r>
                    </w:p>
                  </w:txbxContent>
                </v:textbox>
              </v:shape>
            </w:pict>
          </mc:Fallback>
        </mc:AlternateContent>
      </w:r>
    </w:p>
    <w:p w14:paraId="5557007C" w14:textId="5FA429BF" w:rsidR="006C3D8B" w:rsidRPr="0054514D" w:rsidRDefault="00EB2DB3" w:rsidP="006C3D8B">
      <w:pPr>
        <w:pStyle w:val="Web"/>
        <w:spacing w:before="0" w:beforeAutospacing="0" w:after="0" w:afterAutospacing="0" w:line="440" w:lineRule="exact"/>
        <w:ind w:leftChars="75" w:left="626" w:hangingChars="192" w:hanging="461"/>
        <w:jc w:val="center"/>
        <w:rPr>
          <w:rFonts w:ascii="標楷體" w:eastAsia="標楷體" w:hAnsi="標楷體"/>
          <w:bCs/>
          <w:u w:val="single"/>
        </w:rPr>
      </w:pPr>
      <w:r>
        <w:rPr>
          <w:rFonts w:ascii="標楷體" w:eastAsia="標楷體" w:hAnsi="標楷體"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F15F62A" wp14:editId="719EE58B">
                <wp:simplePos x="0" y="0"/>
                <wp:positionH relativeFrom="column">
                  <wp:posOffset>2777490</wp:posOffset>
                </wp:positionH>
                <wp:positionV relativeFrom="paragraph">
                  <wp:posOffset>234950</wp:posOffset>
                </wp:positionV>
                <wp:extent cx="0" cy="251460"/>
                <wp:effectExtent l="0" t="0" r="0" b="0"/>
                <wp:wrapNone/>
                <wp:docPr id="97" name="直線單箭頭接點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595DF" id="直線單箭頭接點 97" o:spid="_x0000_s1026" type="#_x0000_t32" style="position:absolute;margin-left:218.7pt;margin-top:18.5pt;width:0;height:19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">
                <v:stroke endarrow="block"/>
              </v:shape>
            </w:pict>
          </mc:Fallback>
        </mc:AlternateContent>
      </w:r>
    </w:p>
    <w:p w14:paraId="05BA7BED" w14:textId="360B615E" w:rsidR="006C3D8B" w:rsidRPr="0054514D" w:rsidRDefault="00DE2529" w:rsidP="006C3D8B">
      <w:pPr>
        <w:pStyle w:val="Web"/>
        <w:spacing w:before="0" w:beforeAutospacing="0" w:after="0" w:afterAutospacing="0" w:line="440" w:lineRule="exact"/>
        <w:ind w:leftChars="75" w:left="626" w:hangingChars="192" w:hanging="461"/>
        <w:jc w:val="center"/>
        <w:rPr>
          <w:rFonts w:ascii="標楷體" w:eastAsia="標楷體" w:hAnsi="標楷體"/>
          <w:bCs/>
          <w:u w:val="single"/>
        </w:rPr>
      </w:pPr>
      <w:r>
        <w:rPr>
          <w:rFonts w:ascii="標楷體" w:eastAsia="標楷體" w:hAnsi="標楷體"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789174A2" wp14:editId="67072384">
                <wp:simplePos x="0" y="0"/>
                <wp:positionH relativeFrom="margin">
                  <wp:align>center</wp:align>
                </wp:positionH>
                <wp:positionV relativeFrom="paragraph">
                  <wp:posOffset>257810</wp:posOffset>
                </wp:positionV>
                <wp:extent cx="3627120" cy="952500"/>
                <wp:effectExtent l="38100" t="38100" r="68580" b="57150"/>
                <wp:wrapNone/>
                <wp:docPr id="89" name="群組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7120" cy="952500"/>
                          <a:chOff x="3180" y="5928"/>
                          <a:chExt cx="5712" cy="1500"/>
                        </a:xfrm>
                      </wpg:grpSpPr>
                      <wps:wsp>
                        <wps:cNvPr id="90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7644" y="6000"/>
                            <a:ext cx="708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595EB" w14:textId="77777777" w:rsidR="006C3D8B" w:rsidRPr="006D3842" w:rsidRDefault="006C3D8B" w:rsidP="006C3D8B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D3842"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1" name="Group 100"/>
                        <wpg:cNvGrpSpPr>
                          <a:grpSpLocks/>
                        </wpg:cNvGrpSpPr>
                        <wpg:grpSpPr bwMode="auto">
                          <a:xfrm>
                            <a:off x="3180" y="5928"/>
                            <a:ext cx="4416" cy="1500"/>
                            <a:chOff x="3180" y="5928"/>
                            <a:chExt cx="4416" cy="1500"/>
                          </a:xfrm>
                        </wpg:grpSpPr>
                        <wps:wsp>
                          <wps:cNvPr id="92" name="AutoShap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5928"/>
                              <a:ext cx="4416" cy="948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1544DF" w14:textId="77777777" w:rsidR="006C3D8B" w:rsidRPr="00CC752A" w:rsidRDefault="006C3D8B" w:rsidP="00D97C7D">
                                <w:pPr>
                                  <w:ind w:firstLineChars="50" w:firstLine="11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CC752A">
                                  <w:rPr>
                                    <w:rFonts w:ascii="標楷體" w:eastAsia="標楷體" w:hAnsi="標楷體" w:hint="eastAsia"/>
                                  </w:rPr>
                                  <w:t>是否符合相關規定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AutoShap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76" y="6876"/>
                              <a:ext cx="0" cy="55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36" y="6960"/>
                              <a:ext cx="624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FFD317" w14:textId="77777777" w:rsidR="006C3D8B" w:rsidRPr="00CC752A" w:rsidRDefault="006C3D8B" w:rsidP="006C3D8B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CC752A">
                                  <w:rPr>
                                    <w:rFonts w:ascii="標楷體" w:eastAsia="標楷體" w:hAnsi="標楷體" w:hint="eastAsia"/>
                                  </w:rPr>
                                  <w:t>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5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7584" y="6420"/>
                            <a:ext cx="130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105"/>
                        <wps:cNvCnPr>
                          <a:cxnSpLocks noChangeShapeType="1"/>
                        </wps:cNvCnPr>
                        <wps:spPr bwMode="auto">
                          <a:xfrm flipV="1">
                            <a:off x="8892" y="5928"/>
                            <a:ext cx="0" cy="4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174A2" id="群組 89" o:spid="_x0000_s1037" style="position:absolute;left:0;text-align:left;margin-left:0;margin-top:20.3pt;width:285.6pt;height:75pt;z-index:251649536;mso-position-horizontal:center;mso-position-horizontal-relative:margin" coordorigin="3180,5928" coordsize="5712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">
                <v:shape id="Text Box 99" o:spid="_x0000_s1038" type="#_x0000_t202" style="position:absolute;left:7644;top:6000;width:70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gn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" stroked="f">
                  <v:textbox>
                    <w:txbxContent>
                      <w:p w14:paraId="7AC595EB" w14:textId="77777777" w:rsidR="006C3D8B" w:rsidRPr="006D3842" w:rsidRDefault="006C3D8B" w:rsidP="006C3D8B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6D3842"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</w:p>
                    </w:txbxContent>
                  </v:textbox>
                </v:shape>
                <v:group id="Group 100" o:spid="_x0000_s1039" style="position:absolute;left:3180;top:5928;width:4416;height:1500" coordorigin="3180,5928" coordsize="4416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01" o:spid="_x0000_s1040" type="#_x0000_t110" style="position:absolute;left:3180;top:5928;width:4416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">
                    <v:textbox>
                      <w:txbxContent>
                        <w:p w14:paraId="091544DF" w14:textId="77777777" w:rsidR="006C3D8B" w:rsidRPr="00CC752A" w:rsidRDefault="006C3D8B" w:rsidP="00D97C7D">
                          <w:pPr>
                            <w:ind w:firstLineChars="50" w:firstLine="110"/>
                            <w:rPr>
                              <w:rFonts w:ascii="標楷體" w:eastAsia="標楷體" w:hAnsi="標楷體"/>
                            </w:rPr>
                          </w:pPr>
                          <w:r w:rsidRPr="00CC752A">
                            <w:rPr>
                              <w:rFonts w:ascii="標楷體" w:eastAsia="標楷體" w:hAnsi="標楷體" w:hint="eastAsia"/>
                            </w:rPr>
                            <w:t>是否符合相關規定</w:t>
                          </w:r>
                        </w:p>
                      </w:txbxContent>
                    </v:textbox>
                  </v:shape>
                  <v:shape id="AutoShape 102" o:spid="_x0000_s1041" type="#_x0000_t32" style="position:absolute;left:5376;top:6876;width:0;height:5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">
                    <v:stroke endarrow="block"/>
                  </v:shape>
                  <v:shape id="Text Box 103" o:spid="_x0000_s1042" type="#_x0000_t202" style="position:absolute;left:5436;top:6960;width:624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f4k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VDF5fwg+Qmz8AAAD//wMAUEsBAi0AFAAGAAgAAAAhANvh9svuAAAAhQEAABMAAAAAAAAAAAAA&#10;AAAAAAAAAFtDb250ZW50X1R5cGVzXS54bWxQSwECLQAUAAYACAAAACEAWvQsW78AAAAVAQAACwAA&#10;AAAAAAAAAAAAAAAfAQAAX3JlbHMvLnJlbHNQSwECLQAUAAYACAAAACEAn4n+JMMAAADbAAAADwAA&#10;AAAAAAAAAAAAAAAHAgAAZHJzL2Rvd25yZXYueG1sUEsFBgAAAAADAAMAtwAAAPcCAAAAAA==&#10;" stroked="f">
                    <v:textbox>
                      <w:txbxContent>
                        <w:p w14:paraId="0FFFD317" w14:textId="77777777" w:rsidR="006C3D8B" w:rsidRPr="00CC752A" w:rsidRDefault="006C3D8B" w:rsidP="006C3D8B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CC752A">
                            <w:rPr>
                              <w:rFonts w:ascii="標楷體" w:eastAsia="標楷體" w:hAnsi="標楷體" w:hint="eastAsia"/>
                            </w:rPr>
                            <w:t>是</w:t>
                          </w:r>
                        </w:p>
                      </w:txbxContent>
                    </v:textbox>
                  </v:shape>
                </v:group>
                <v:shape id="AutoShape 104" o:spid="_x0000_s1043" type="#_x0000_t32" style="position:absolute;left:7584;top:6420;width:13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"/>
                <v:shape id="AutoShape 105" o:spid="_x0000_s1044" type="#_x0000_t32" style="position:absolute;left:8892;top:5928;width:0;height:4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">
                  <v:stroke endarrow="block"/>
                </v:shape>
                <w10:wrap anchorx="margin"/>
              </v:group>
            </w:pict>
          </mc:Fallback>
        </mc:AlternateContent>
      </w:r>
      <w:r w:rsidR="006F76E1">
        <w:rPr>
          <w:rFonts w:ascii="標楷體" w:eastAsia="標楷體" w:hAnsi="標楷體"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487622656" behindDoc="0" locked="0" layoutInCell="1" allowOverlap="1" wp14:anchorId="6764A5B9" wp14:editId="2F9ABE9D">
                <wp:simplePos x="0" y="0"/>
                <wp:positionH relativeFrom="column">
                  <wp:posOffset>4342765</wp:posOffset>
                </wp:positionH>
                <wp:positionV relativeFrom="paragraph">
                  <wp:posOffset>6985</wp:posOffset>
                </wp:positionV>
                <wp:extent cx="1791335" cy="7620"/>
                <wp:effectExtent l="0" t="0" r="37465" b="3048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133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0F062" id="直線接點 16" o:spid="_x0000_s1026" style="position:absolute;flip:y;z-index:48762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95pt,.55pt" to="48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" strokecolor="black [3040]"/>
            </w:pict>
          </mc:Fallback>
        </mc:AlternateContent>
      </w:r>
    </w:p>
    <w:p w14:paraId="5E30F5A2" w14:textId="40B68B50" w:rsidR="006C3D8B" w:rsidRPr="0054514D" w:rsidRDefault="006C3D8B" w:rsidP="006C3D8B">
      <w:pPr>
        <w:pStyle w:val="Web"/>
        <w:spacing w:before="0" w:beforeAutospacing="0" w:after="0" w:afterAutospacing="0" w:line="440" w:lineRule="exact"/>
        <w:ind w:leftChars="75" w:left="626" w:hangingChars="192" w:hanging="461"/>
        <w:jc w:val="center"/>
        <w:rPr>
          <w:rFonts w:ascii="標楷體" w:eastAsia="標楷體" w:hAnsi="標楷體"/>
          <w:bCs/>
          <w:u w:val="single"/>
        </w:rPr>
      </w:pPr>
    </w:p>
    <w:p w14:paraId="174C2D15" w14:textId="77777777" w:rsidR="006C3D8B" w:rsidRPr="0054514D" w:rsidRDefault="006C3D8B" w:rsidP="006C3D8B">
      <w:pPr>
        <w:pStyle w:val="Web"/>
        <w:spacing w:before="0" w:beforeAutospacing="0" w:after="0" w:afterAutospacing="0" w:line="440" w:lineRule="exact"/>
        <w:ind w:leftChars="75" w:left="626" w:hangingChars="192" w:hanging="461"/>
        <w:jc w:val="center"/>
        <w:rPr>
          <w:rFonts w:ascii="標楷體" w:eastAsia="標楷體" w:hAnsi="標楷體"/>
          <w:bCs/>
          <w:u w:val="single"/>
        </w:rPr>
      </w:pPr>
    </w:p>
    <w:p w14:paraId="606A4150" w14:textId="77777777" w:rsidR="006C3D8B" w:rsidRPr="0054514D" w:rsidRDefault="006C3D8B" w:rsidP="006C3D8B">
      <w:pPr>
        <w:pStyle w:val="Web"/>
        <w:spacing w:before="0" w:beforeAutospacing="0" w:after="0" w:afterAutospacing="0" w:line="440" w:lineRule="exact"/>
        <w:ind w:leftChars="75" w:left="626" w:hangingChars="192" w:hanging="461"/>
        <w:jc w:val="center"/>
        <w:rPr>
          <w:rFonts w:ascii="標楷體" w:eastAsia="標楷體" w:hAnsi="標楷體"/>
          <w:bCs/>
          <w:u w:val="single"/>
        </w:rPr>
      </w:pPr>
    </w:p>
    <w:p w14:paraId="67588D3A" w14:textId="44AA9B45" w:rsidR="006C3D8B" w:rsidRPr="0054514D" w:rsidRDefault="006F76E1" w:rsidP="006C3D8B">
      <w:pPr>
        <w:pStyle w:val="Web"/>
        <w:spacing w:before="0" w:beforeAutospacing="0" w:after="0" w:afterAutospacing="0" w:line="440" w:lineRule="exact"/>
        <w:ind w:leftChars="75" w:left="626" w:hangingChars="192" w:hanging="461"/>
        <w:jc w:val="center"/>
        <w:rPr>
          <w:rFonts w:ascii="標楷體" w:eastAsia="標楷體" w:hAnsi="標楷體"/>
          <w:bCs/>
          <w:u w:val="single"/>
        </w:rPr>
      </w:pPr>
      <w:r>
        <w:rPr>
          <w:rFonts w:ascii="標楷體" w:eastAsia="標楷體" w:hAnsi="標楷體"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487607296" behindDoc="0" locked="0" layoutInCell="1" allowOverlap="1" wp14:anchorId="59877421" wp14:editId="1A89C728">
                <wp:simplePos x="0" y="0"/>
                <wp:positionH relativeFrom="column">
                  <wp:posOffset>1379220</wp:posOffset>
                </wp:positionH>
                <wp:positionV relativeFrom="paragraph">
                  <wp:posOffset>108585</wp:posOffset>
                </wp:positionV>
                <wp:extent cx="2834849" cy="670921"/>
                <wp:effectExtent l="0" t="0" r="22860" b="15240"/>
                <wp:wrapNone/>
                <wp:docPr id="113" name="群組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4849" cy="670921"/>
                          <a:chOff x="3360" y="4716"/>
                          <a:chExt cx="4037" cy="829"/>
                        </a:xfrm>
                      </wpg:grpSpPr>
                      <wps:wsp>
                        <wps:cNvPr id="114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3373" y="4716"/>
                            <a:ext cx="4024" cy="82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93D05C" w14:textId="73FD41A9" w:rsidR="006B1A3B" w:rsidRDefault="00133B7C" w:rsidP="00133B7C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簽奉</w:t>
                              </w:r>
                              <w:r w:rsidR="006F76E1">
                                <w:rPr>
                                  <w:rFonts w:ascii="標楷體" w:eastAsia="標楷體" w:hAnsi="標楷體" w:hint="eastAsia"/>
                                </w:rPr>
                                <w:t>首長</w:t>
                              </w:r>
                              <w:r w:rsidR="006B1A3B">
                                <w:rPr>
                                  <w:rFonts w:ascii="標楷體" w:eastAsia="標楷體" w:hAnsi="標楷體" w:hint="eastAsia"/>
                                </w:rPr>
                                <w:t>或其授權代簽人核准</w:t>
                              </w:r>
                            </w:p>
                            <w:p w14:paraId="6245E5BA" w14:textId="77777777" w:rsidR="000808AD" w:rsidRDefault="000808AD" w:rsidP="00133B7C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14:paraId="2CAD4E03" w14:textId="784DA54E" w:rsidR="006B1A3B" w:rsidRDefault="006208F3" w:rsidP="006B1A3B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基金之</w:t>
                              </w:r>
                              <w:r w:rsidR="00905128">
                                <w:rPr>
                                  <w:rFonts w:ascii="標楷體" w:eastAsia="標楷體" w:hAnsi="標楷體" w:hint="eastAsia"/>
                                </w:rPr>
                                <w:t>主管</w:t>
                              </w:r>
                              <w:r w:rsidR="006B1A3B">
                                <w:rPr>
                                  <w:rFonts w:ascii="標楷體" w:eastAsia="標楷體" w:hAnsi="標楷體" w:hint="eastAsia"/>
                                </w:rPr>
                                <w:t>單位</w:t>
                              </w:r>
                            </w:p>
                            <w:p w14:paraId="0F9694D8" w14:textId="77777777" w:rsidR="006B1A3B" w:rsidRDefault="006B1A3B" w:rsidP="006B1A3B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14:paraId="1ED8EE73" w14:textId="77777777" w:rsidR="006B1A3B" w:rsidRPr="0054514D" w:rsidRDefault="006B1A3B" w:rsidP="006B1A3B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3360" y="5184"/>
                            <a:ext cx="399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77421" id="群組 113" o:spid="_x0000_s1045" style="position:absolute;left:0;text-align:left;margin-left:108.6pt;margin-top:8.55pt;width:223.2pt;height:52.85pt;z-index:487607296" coordorigin="3360,4716" coordsize="4037,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">
                <v:shape id="AutoShape 95" o:spid="_x0000_s1046" type="#_x0000_t109" style="position:absolute;left:3373;top:4716;width:4024;height: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">
                  <v:textbox>
                    <w:txbxContent>
                      <w:p w14:paraId="6793D05C" w14:textId="73FD41A9" w:rsidR="006B1A3B" w:rsidRDefault="00133B7C" w:rsidP="00133B7C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簽奉</w:t>
                        </w:r>
                        <w:r w:rsidR="006F76E1">
                          <w:rPr>
                            <w:rFonts w:ascii="標楷體" w:eastAsia="標楷體" w:hAnsi="標楷體" w:hint="eastAsia"/>
                          </w:rPr>
                          <w:t>首長</w:t>
                        </w:r>
                        <w:r w:rsidR="006B1A3B">
                          <w:rPr>
                            <w:rFonts w:ascii="標楷體" w:eastAsia="標楷體" w:hAnsi="標楷體" w:hint="eastAsia"/>
                          </w:rPr>
                          <w:t>或其授權代簽人核准</w:t>
                        </w:r>
                      </w:p>
                      <w:p w14:paraId="6245E5BA" w14:textId="77777777" w:rsidR="000808AD" w:rsidRDefault="000808AD" w:rsidP="00133B7C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  <w:p w14:paraId="2CAD4E03" w14:textId="784DA54E" w:rsidR="006B1A3B" w:rsidRDefault="006208F3" w:rsidP="006B1A3B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基金之</w:t>
                        </w:r>
                        <w:r w:rsidR="00905128">
                          <w:rPr>
                            <w:rFonts w:ascii="標楷體" w:eastAsia="標楷體" w:hAnsi="標楷體" w:hint="eastAsia"/>
                          </w:rPr>
                          <w:t>主管</w:t>
                        </w:r>
                        <w:r w:rsidR="006B1A3B">
                          <w:rPr>
                            <w:rFonts w:ascii="標楷體" w:eastAsia="標楷體" w:hAnsi="標楷體" w:hint="eastAsia"/>
                          </w:rPr>
                          <w:t>單位</w:t>
                        </w:r>
                      </w:p>
                      <w:p w14:paraId="0F9694D8" w14:textId="77777777" w:rsidR="006B1A3B" w:rsidRDefault="006B1A3B" w:rsidP="006B1A3B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  <w:p w14:paraId="1ED8EE73" w14:textId="77777777" w:rsidR="006B1A3B" w:rsidRPr="0054514D" w:rsidRDefault="006B1A3B" w:rsidP="006B1A3B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AutoShape 96" o:spid="_x0000_s1047" type="#_x0000_t32" style="position:absolute;left:3360;top:5184;width:39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"/>
              </v:group>
            </w:pict>
          </mc:Fallback>
        </mc:AlternateContent>
      </w:r>
    </w:p>
    <w:p w14:paraId="4B2ECAE1" w14:textId="1DB9AF73" w:rsidR="006C3D8B" w:rsidRPr="0054514D" w:rsidRDefault="006C3D8B" w:rsidP="006C3D8B">
      <w:pPr>
        <w:pStyle w:val="Web"/>
        <w:spacing w:before="0" w:beforeAutospacing="0" w:after="0" w:afterAutospacing="0" w:line="440" w:lineRule="exact"/>
        <w:ind w:leftChars="75" w:left="626" w:hangingChars="192" w:hanging="461"/>
        <w:jc w:val="center"/>
        <w:rPr>
          <w:rFonts w:ascii="標楷體" w:eastAsia="標楷體" w:hAnsi="標楷體"/>
          <w:bCs/>
          <w:u w:val="single"/>
        </w:rPr>
      </w:pPr>
    </w:p>
    <w:p w14:paraId="5D29E74A" w14:textId="1104D980" w:rsidR="006C3D8B" w:rsidRPr="0054514D" w:rsidRDefault="000808AD" w:rsidP="006C3D8B">
      <w:pPr>
        <w:pStyle w:val="Web"/>
        <w:spacing w:before="0" w:beforeAutospacing="0" w:after="0" w:afterAutospacing="0" w:line="440" w:lineRule="exact"/>
        <w:ind w:leftChars="75" w:left="626" w:hangingChars="192" w:hanging="461"/>
        <w:jc w:val="center"/>
        <w:rPr>
          <w:rFonts w:ascii="標楷體" w:eastAsia="標楷體" w:hAnsi="標楷體"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482C89" wp14:editId="0218C1B2">
                <wp:simplePos x="0" y="0"/>
                <wp:positionH relativeFrom="column">
                  <wp:posOffset>2785110</wp:posOffset>
                </wp:positionH>
                <wp:positionV relativeFrom="paragraph">
                  <wp:posOffset>199390</wp:posOffset>
                </wp:positionV>
                <wp:extent cx="0" cy="350520"/>
                <wp:effectExtent l="0" t="0" r="0" b="0"/>
                <wp:wrapNone/>
                <wp:docPr id="116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10C34" id="AutoShape 102" o:spid="_x0000_s1026" type="#_x0000_t32" style="position:absolute;margin-left:219.3pt;margin-top:15.7pt;width:0;height:2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">
                <v:stroke endarrow="block"/>
              </v:shape>
            </w:pict>
          </mc:Fallback>
        </mc:AlternateContent>
      </w:r>
    </w:p>
    <w:p w14:paraId="2B9ADBA6" w14:textId="0ACB7401" w:rsidR="006C3D8B" w:rsidRPr="0054514D" w:rsidRDefault="006C3D8B" w:rsidP="006C3D8B">
      <w:pPr>
        <w:pStyle w:val="Web"/>
        <w:spacing w:before="0" w:beforeAutospacing="0" w:after="0" w:afterAutospacing="0" w:line="440" w:lineRule="exact"/>
        <w:ind w:leftChars="75" w:left="626" w:hangingChars="192" w:hanging="461"/>
        <w:jc w:val="center"/>
        <w:rPr>
          <w:rFonts w:ascii="標楷體" w:eastAsia="標楷體" w:hAnsi="標楷體"/>
          <w:bCs/>
          <w:u w:val="single"/>
        </w:rPr>
      </w:pPr>
    </w:p>
    <w:p w14:paraId="6EE93A01" w14:textId="37C17AD3" w:rsidR="006C3D8B" w:rsidRPr="0054514D" w:rsidRDefault="000808AD" w:rsidP="006C3D8B">
      <w:pPr>
        <w:pStyle w:val="Web"/>
        <w:spacing w:before="0" w:beforeAutospacing="0" w:after="0" w:afterAutospacing="0" w:line="440" w:lineRule="exact"/>
        <w:ind w:leftChars="75" w:left="626" w:hangingChars="192" w:hanging="461"/>
        <w:jc w:val="center"/>
        <w:rPr>
          <w:rFonts w:ascii="標楷體" w:eastAsia="標楷體" w:hAnsi="標楷體"/>
          <w:bCs/>
          <w:u w:val="single"/>
        </w:rPr>
      </w:pPr>
      <w:r>
        <w:rPr>
          <w:rFonts w:ascii="標楷體" w:eastAsia="標楷體" w:hAnsi="標楷體"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3D26F72" wp14:editId="6399FCEA">
                <wp:simplePos x="0" y="0"/>
                <wp:positionH relativeFrom="column">
                  <wp:posOffset>1379220</wp:posOffset>
                </wp:positionH>
                <wp:positionV relativeFrom="paragraph">
                  <wp:posOffset>23495</wp:posOffset>
                </wp:positionV>
                <wp:extent cx="4065270" cy="861060"/>
                <wp:effectExtent l="38100" t="19050" r="11430" b="0"/>
                <wp:wrapNone/>
                <wp:docPr id="68" name="群組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5270" cy="861060"/>
                          <a:chOff x="3196" y="10730"/>
                          <a:chExt cx="6402" cy="1356"/>
                        </a:xfrm>
                      </wpg:grpSpPr>
                      <wps:wsp>
                        <wps:cNvPr id="69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7596" y="10770"/>
                            <a:ext cx="88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4D5F0" w14:textId="77777777" w:rsidR="006C3D8B" w:rsidRPr="006D3842" w:rsidRDefault="006C3D8B" w:rsidP="006C3D8B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D3842"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0" name="Group 120"/>
                        <wpg:cNvGrpSpPr>
                          <a:grpSpLocks/>
                        </wpg:cNvGrpSpPr>
                        <wpg:grpSpPr bwMode="auto">
                          <a:xfrm>
                            <a:off x="3196" y="10730"/>
                            <a:ext cx="6402" cy="1356"/>
                            <a:chOff x="3196" y="11996"/>
                            <a:chExt cx="6402" cy="1356"/>
                          </a:xfrm>
                        </wpg:grpSpPr>
                        <wpg:grpSp>
                          <wpg:cNvPr id="71" name="Group 121"/>
                          <wpg:cNvGrpSpPr>
                            <a:grpSpLocks/>
                          </wpg:cNvGrpSpPr>
                          <wpg:grpSpPr bwMode="auto">
                            <a:xfrm>
                              <a:off x="3196" y="11996"/>
                              <a:ext cx="4416" cy="1356"/>
                              <a:chOff x="3196" y="5822"/>
                              <a:chExt cx="4416" cy="1356"/>
                            </a:xfrm>
                          </wpg:grpSpPr>
                          <wps:wsp>
                            <wps:cNvPr id="72" name="AutoShape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96" y="5822"/>
                                <a:ext cx="4416" cy="89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301B9F" w14:textId="77777777" w:rsidR="006C3D8B" w:rsidRPr="00CC752A" w:rsidRDefault="006C3D8B" w:rsidP="00D97C7D">
                                  <w:pPr>
                                    <w:ind w:firstLineChars="100" w:firstLine="22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C752A">
                                    <w:rPr>
                                      <w:rFonts w:ascii="標楷體" w:eastAsia="標楷體" w:hAnsi="標楷體" w:hint="eastAsia"/>
                                    </w:rPr>
                                    <w:t>是否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同意併決算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Text Box 1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36" y="6740"/>
                                <a:ext cx="684" cy="4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A08EE2" w14:textId="77777777" w:rsidR="006C3D8B" w:rsidRPr="00CC752A" w:rsidRDefault="006C3D8B" w:rsidP="006C3D8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C752A">
                                    <w:rPr>
                                      <w:rFonts w:ascii="標楷體" w:eastAsia="標楷體" w:hAnsi="標楷體" w:hint="eastAsia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5" name="AutoShap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590" y="12116"/>
                              <a:ext cx="1008" cy="698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965224" w14:textId="77777777" w:rsidR="006C3D8B" w:rsidRPr="009F0851" w:rsidRDefault="006C3D8B" w:rsidP="006C3D8B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9F0851">
                                  <w:rPr>
                                    <w:rFonts w:ascii="標楷體" w:eastAsia="標楷體" w:hAnsi="標楷體" w:hint="eastAsia"/>
                                  </w:rPr>
                                  <w:t>結束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AutoShape 126"/>
                          <wps:cNvCnPr>
                            <a:cxnSpLocks noChangeShapeType="1"/>
                            <a:stCxn id="72" idx="3"/>
                          </wps:cNvCnPr>
                          <wps:spPr bwMode="auto">
                            <a:xfrm>
                              <a:off x="7612" y="12441"/>
                              <a:ext cx="948" cy="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26F72" id="群組 68" o:spid="_x0000_s1048" style="position:absolute;left:0;text-align:left;margin-left:108.6pt;margin-top:1.85pt;width:320.1pt;height:67.8pt;z-index:251660288" coordorigin="3196,10730" coordsize="6402,1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">
                <v:shape id="Text Box 119" o:spid="_x0000_s1049" type="#_x0000_t202" style="position:absolute;left:7596;top:10770;width:8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" stroked="f">
                  <v:textbox>
                    <w:txbxContent>
                      <w:p w14:paraId="2624D5F0" w14:textId="77777777" w:rsidR="006C3D8B" w:rsidRPr="006D3842" w:rsidRDefault="006C3D8B" w:rsidP="006C3D8B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6D3842"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</w:p>
                    </w:txbxContent>
                  </v:textbox>
                </v:shape>
                <v:group id="Group 120" o:spid="_x0000_s1050" style="position:absolute;left:3196;top:10730;width:6402;height:1356" coordorigin="3196,11996" coordsize="640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group id="Group 121" o:spid="_x0000_s1051" style="position:absolute;left:3196;top:11996;width:4416;height:1356" coordorigin="3196,5822" coordsize="4416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<v:shape id="AutoShape 122" o:spid="_x0000_s1052" type="#_x0000_t110" style="position:absolute;left:3196;top:5822;width:4416;height: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">
                      <v:textbox>
                        <w:txbxContent>
                          <w:p w14:paraId="6E301B9F" w14:textId="77777777" w:rsidR="006C3D8B" w:rsidRPr="00CC752A" w:rsidRDefault="006C3D8B" w:rsidP="00D97C7D">
                            <w:pPr>
                              <w:ind w:firstLineChars="100" w:firstLine="220"/>
                              <w:rPr>
                                <w:rFonts w:ascii="標楷體" w:eastAsia="標楷體" w:hAnsi="標楷體"/>
                              </w:rPr>
                            </w:pPr>
                            <w:r w:rsidRPr="00CC752A">
                              <w:rPr>
                                <w:rFonts w:ascii="標楷體" w:eastAsia="標楷體" w:hAnsi="標楷體" w:hint="eastAsia"/>
                              </w:rPr>
                              <w:t>是否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同意併決算</w:t>
                            </w:r>
                          </w:p>
                        </w:txbxContent>
                      </v:textbox>
                    </v:shape>
                    <v:shape id="Text Box 124" o:spid="_x0000_s1053" type="#_x0000_t202" style="position:absolute;left:5536;top:6740;width:684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je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SQy/X8IPkNkTAAD//wMAUEsBAi0AFAAGAAgAAAAhANvh9svuAAAAhQEAABMAAAAAAAAAAAAA&#10;AAAAAAAAAFtDb250ZW50X1R5cGVzXS54bWxQSwECLQAUAAYACAAAACEAWvQsW78AAAAVAQAACwAA&#10;AAAAAAAAAAAAAAAfAQAAX3JlbHMvLnJlbHNQSwECLQAUAAYACAAAACEAL4UY3sMAAADbAAAADwAA&#10;AAAAAAAAAAAAAAAHAgAAZHJzL2Rvd25yZXYueG1sUEsFBgAAAAADAAMAtwAAAPcCAAAAAA==&#10;" stroked="f">
                      <v:textbox>
                        <w:txbxContent>
                          <w:p w14:paraId="46A08EE2" w14:textId="77777777" w:rsidR="006C3D8B" w:rsidRPr="00CC752A" w:rsidRDefault="006C3D8B" w:rsidP="006C3D8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C752A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v:textbox>
                    </v:shape>
                  </v:group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AutoShape 125" o:spid="_x0000_s1054" type="#_x0000_t116" style="position:absolute;left:8590;top:12116;width:1008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">
                    <v:textbox>
                      <w:txbxContent>
                        <w:p w14:paraId="18965224" w14:textId="77777777" w:rsidR="006C3D8B" w:rsidRPr="009F0851" w:rsidRDefault="006C3D8B" w:rsidP="006C3D8B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9F0851">
                            <w:rPr>
                              <w:rFonts w:ascii="標楷體" w:eastAsia="標楷體" w:hAnsi="標楷體" w:hint="eastAsia"/>
                            </w:rPr>
                            <w:t>結束</w:t>
                          </w:r>
                        </w:p>
                      </w:txbxContent>
                    </v:textbox>
                  </v:shape>
                  <v:shape id="AutoShape 126" o:spid="_x0000_s1055" type="#_x0000_t32" style="position:absolute;left:7612;top:12441;width:948;height: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A2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">
                    <v:stroke endarrow="block"/>
                  </v:shape>
                </v:group>
              </v:group>
            </w:pict>
          </mc:Fallback>
        </mc:AlternateContent>
      </w:r>
    </w:p>
    <w:p w14:paraId="04633C3E" w14:textId="1AF0CD4A" w:rsidR="006C3D8B" w:rsidRPr="0054514D" w:rsidRDefault="006C3D8B" w:rsidP="006C3D8B">
      <w:pPr>
        <w:pStyle w:val="Web"/>
        <w:spacing w:before="0" w:beforeAutospacing="0" w:after="0" w:afterAutospacing="0" w:line="440" w:lineRule="exact"/>
        <w:ind w:leftChars="75" w:left="626" w:hangingChars="192" w:hanging="461"/>
        <w:jc w:val="center"/>
        <w:rPr>
          <w:rFonts w:ascii="標楷體" w:eastAsia="標楷體" w:hAnsi="標楷體"/>
          <w:bCs/>
          <w:u w:val="single"/>
        </w:rPr>
      </w:pPr>
    </w:p>
    <w:p w14:paraId="6E0ABE02" w14:textId="552A7C52" w:rsidR="006C3D8B" w:rsidRPr="0054514D" w:rsidRDefault="00133B7C" w:rsidP="006C3D8B">
      <w:pPr>
        <w:pStyle w:val="Web"/>
        <w:spacing w:before="0" w:beforeAutospacing="0" w:after="0" w:afterAutospacing="0" w:line="440" w:lineRule="exact"/>
        <w:ind w:leftChars="75" w:left="626" w:hangingChars="192" w:hanging="461"/>
        <w:jc w:val="center"/>
        <w:rPr>
          <w:rFonts w:ascii="標楷體" w:eastAsia="標楷體" w:hAnsi="標楷體"/>
          <w:bCs/>
          <w:u w:val="single"/>
        </w:rPr>
      </w:pPr>
      <w:r>
        <w:rPr>
          <w:rFonts w:ascii="標楷體" w:eastAsia="標楷體" w:hAnsi="標楷體"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4A75F669" wp14:editId="58D7E844">
                <wp:simplePos x="0" y="0"/>
                <wp:positionH relativeFrom="column">
                  <wp:posOffset>2799080</wp:posOffset>
                </wp:positionH>
                <wp:positionV relativeFrom="paragraph">
                  <wp:posOffset>48260</wp:posOffset>
                </wp:positionV>
                <wp:extent cx="0" cy="251460"/>
                <wp:effectExtent l="0" t="0" r="0" b="0"/>
                <wp:wrapNone/>
                <wp:docPr id="3" name="直線單箭頭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5EF53" id="直線單箭頭接點 3" o:spid="_x0000_s1026" type="#_x0000_t32" style="position:absolute;margin-left:220.4pt;margin-top:3.8pt;width:0;height:19.8pt;z-index:48760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">
                <v:stroke endarrow="block"/>
              </v:shape>
            </w:pict>
          </mc:Fallback>
        </mc:AlternateContent>
      </w:r>
    </w:p>
    <w:p w14:paraId="1AA79652" w14:textId="3EE2FAE5" w:rsidR="00AE40C0" w:rsidRDefault="003E6E0A" w:rsidP="006C3D8B">
      <w:pPr>
        <w:pStyle w:val="Web"/>
        <w:spacing w:before="0" w:beforeAutospacing="0" w:after="0" w:afterAutospacing="0" w:line="440" w:lineRule="exact"/>
        <w:ind w:leftChars="75" w:left="626" w:hangingChars="192" w:hanging="461"/>
        <w:jc w:val="center"/>
        <w:rPr>
          <w:rFonts w:ascii="標楷體" w:eastAsia="標楷體" w:hAnsi="標楷體"/>
          <w:bCs/>
          <w:u w:val="single"/>
        </w:rPr>
      </w:pPr>
      <w:r>
        <w:rPr>
          <w:rFonts w:ascii="標楷體" w:eastAsia="標楷體" w:hAnsi="標楷體"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50D2858" wp14:editId="53DDC4F2">
                <wp:simplePos x="0" y="0"/>
                <wp:positionH relativeFrom="column">
                  <wp:posOffset>1394460</wp:posOffset>
                </wp:positionH>
                <wp:positionV relativeFrom="paragraph">
                  <wp:posOffset>34925</wp:posOffset>
                </wp:positionV>
                <wp:extent cx="2849880" cy="615995"/>
                <wp:effectExtent l="0" t="0" r="26670" b="12700"/>
                <wp:wrapNone/>
                <wp:docPr id="64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9880" cy="615995"/>
                          <a:chOff x="3360" y="4656"/>
                          <a:chExt cx="4026" cy="834"/>
                        </a:xfrm>
                      </wpg:grpSpPr>
                      <wps:wsp>
                        <wps:cNvPr id="65" name="AutoShape 129"/>
                        <wps:cNvSpPr>
                          <a:spLocks noChangeArrowheads="1"/>
                        </wps:cNvSpPr>
                        <wps:spPr bwMode="auto">
                          <a:xfrm>
                            <a:off x="3390" y="4656"/>
                            <a:ext cx="3996" cy="83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D9E0FB" w14:textId="2BDA6AF8" w:rsidR="006C3D8B" w:rsidRDefault="00953B9C" w:rsidP="00B93D12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E61DB">
                                <w:rPr>
                                  <w:rFonts w:ascii="標楷體" w:eastAsia="標楷體" w:hAnsi="標楷體" w:hint="eastAsia"/>
                                </w:rPr>
                                <w:t>發函</w:t>
                              </w:r>
                              <w:r w:rsidR="00B93D12" w:rsidRPr="00B93D12">
                                <w:rPr>
                                  <w:rFonts w:ascii="標楷體" w:eastAsia="標楷體" w:hAnsi="標楷體" w:hint="eastAsia"/>
                                </w:rPr>
                                <w:t>並副知審計部臺灣省</w:t>
                              </w:r>
                              <w:r w:rsidR="00B93D12">
                                <w:rPr>
                                  <w:rFonts w:ascii="標楷體" w:eastAsia="標楷體" w:hAnsi="標楷體" w:hint="eastAsia"/>
                                </w:rPr>
                                <w:t>花蓮</w:t>
                              </w:r>
                              <w:r w:rsidR="00B93D12" w:rsidRPr="00B93D12">
                                <w:rPr>
                                  <w:rFonts w:ascii="標楷體" w:eastAsia="標楷體" w:hAnsi="標楷體" w:hint="eastAsia"/>
                                </w:rPr>
                                <w:t>縣審計室</w:t>
                              </w:r>
                            </w:p>
                            <w:p w14:paraId="75467EE3" w14:textId="77777777" w:rsidR="004017AC" w:rsidRPr="009E61DB" w:rsidRDefault="004017AC" w:rsidP="00B93D12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14:paraId="1698D5FA" w14:textId="6FF05B0B" w:rsidR="006C3D8B" w:rsidRPr="009E61DB" w:rsidRDefault="006C3D8B" w:rsidP="006C3D8B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E61DB">
                                <w:rPr>
                                  <w:rFonts w:ascii="標楷體" w:eastAsia="標楷體" w:hAnsi="標楷體" w:hint="eastAsia"/>
                                </w:rPr>
                                <w:t>主計處</w:t>
                              </w:r>
                            </w:p>
                            <w:p w14:paraId="3E44DFF9" w14:textId="77777777" w:rsidR="00F629DB" w:rsidRPr="0054514D" w:rsidRDefault="00F629DB" w:rsidP="006C3D8B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3360" y="5184"/>
                            <a:ext cx="399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50D2858" id="Group 128" o:spid="_x0000_s1056" style="position:absolute;left:0;text-align:left;margin-left:109.8pt;margin-top:2.75pt;width:224.4pt;height:48.5pt;z-index:251662336;mso-width-relative:margin" coordorigin="3360,4656" coordsize="4026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">
                <v:shape id="AutoShape 129" o:spid="_x0000_s1057" type="#_x0000_t109" style="position:absolute;left:3390;top:4656;width:3996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">
                  <v:textbox>
                    <w:txbxContent>
                      <w:p w14:paraId="59D9E0FB" w14:textId="2BDA6AF8" w:rsidR="006C3D8B" w:rsidRDefault="00953B9C" w:rsidP="00B93D12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9E61DB">
                          <w:rPr>
                            <w:rFonts w:ascii="標楷體" w:eastAsia="標楷體" w:hAnsi="標楷體" w:hint="eastAsia"/>
                          </w:rPr>
                          <w:t>發函</w:t>
                        </w:r>
                        <w:r w:rsidR="00B93D12" w:rsidRPr="00B93D12">
                          <w:rPr>
                            <w:rFonts w:ascii="標楷體" w:eastAsia="標楷體" w:hAnsi="標楷體" w:hint="eastAsia"/>
                          </w:rPr>
                          <w:t>並副知審計部臺灣省</w:t>
                        </w:r>
                        <w:r w:rsidR="00B93D12">
                          <w:rPr>
                            <w:rFonts w:ascii="標楷體" w:eastAsia="標楷體" w:hAnsi="標楷體" w:hint="eastAsia"/>
                          </w:rPr>
                          <w:t>花蓮</w:t>
                        </w:r>
                        <w:r w:rsidR="00B93D12" w:rsidRPr="00B93D12">
                          <w:rPr>
                            <w:rFonts w:ascii="標楷體" w:eastAsia="標楷體" w:hAnsi="標楷體" w:hint="eastAsia"/>
                          </w:rPr>
                          <w:t>縣審計室</w:t>
                        </w:r>
                      </w:p>
                      <w:p w14:paraId="75467EE3" w14:textId="77777777" w:rsidR="004017AC" w:rsidRPr="009E61DB" w:rsidRDefault="004017AC" w:rsidP="00B93D12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  <w:p w14:paraId="1698D5FA" w14:textId="6FF05B0B" w:rsidR="006C3D8B" w:rsidRPr="009E61DB" w:rsidRDefault="006C3D8B" w:rsidP="006C3D8B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9E61DB">
                          <w:rPr>
                            <w:rFonts w:ascii="標楷體" w:eastAsia="標楷體" w:hAnsi="標楷體" w:hint="eastAsia"/>
                          </w:rPr>
                          <w:t>主計處</w:t>
                        </w:r>
                      </w:p>
                      <w:p w14:paraId="3E44DFF9" w14:textId="77777777" w:rsidR="00F629DB" w:rsidRPr="0054514D" w:rsidRDefault="00F629DB" w:rsidP="006C3D8B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AutoShape 130" o:spid="_x0000_s1058" type="#_x0000_t32" style="position:absolute;left:3360;top:5184;width:39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"/>
              </v:group>
            </w:pict>
          </mc:Fallback>
        </mc:AlternateContent>
      </w:r>
    </w:p>
    <w:p w14:paraId="3E897DA5" w14:textId="1D7591B2" w:rsidR="00AE40C0" w:rsidRDefault="00AE40C0" w:rsidP="006C3D8B">
      <w:pPr>
        <w:pStyle w:val="Web"/>
        <w:spacing w:before="0" w:beforeAutospacing="0" w:after="0" w:afterAutospacing="0" w:line="440" w:lineRule="exact"/>
        <w:ind w:leftChars="75" w:left="626" w:hangingChars="192" w:hanging="461"/>
        <w:jc w:val="center"/>
        <w:rPr>
          <w:rFonts w:ascii="標楷體" w:eastAsia="標楷體" w:hAnsi="標楷體"/>
          <w:bCs/>
          <w:u w:val="single"/>
        </w:rPr>
      </w:pPr>
    </w:p>
    <w:p w14:paraId="522C630B" w14:textId="78391DD3" w:rsidR="00AE40C0" w:rsidRDefault="003E6E0A" w:rsidP="009A09B9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  <w:bCs/>
          <w:u w:val="single"/>
        </w:rPr>
      </w:pPr>
      <w:r>
        <w:rPr>
          <w:rFonts w:ascii="標楷體" w:eastAsia="標楷體" w:hAnsi="標楷體"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470967FB" wp14:editId="1CEA884C">
                <wp:simplePos x="0" y="0"/>
                <wp:positionH relativeFrom="column">
                  <wp:posOffset>2839720</wp:posOffset>
                </wp:positionH>
                <wp:positionV relativeFrom="paragraph">
                  <wp:posOffset>121285</wp:posOffset>
                </wp:positionV>
                <wp:extent cx="0" cy="251460"/>
                <wp:effectExtent l="0" t="0" r="0" b="0"/>
                <wp:wrapNone/>
                <wp:docPr id="4" name="直線單箭頭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E67CC" id="直線單箭頭接點 4" o:spid="_x0000_s1026" type="#_x0000_t32" style="position:absolute;margin-left:223.6pt;margin-top:9.55pt;width:0;height:19.8pt;z-index:48761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">
                <v:stroke endarrow="block"/>
              </v:shape>
            </w:pict>
          </mc:Fallback>
        </mc:AlternateContent>
      </w:r>
    </w:p>
    <w:p w14:paraId="15AEB8C9" w14:textId="4CD4F560" w:rsidR="009A09B9" w:rsidRDefault="003E6E0A" w:rsidP="009A09B9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  <w:bCs/>
          <w:u w:val="single"/>
        </w:rPr>
      </w:pPr>
      <w:r>
        <w:rPr>
          <w:rFonts w:ascii="標楷體" w:eastAsia="標楷體" w:hAnsi="標楷體"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75527" wp14:editId="114FD8FA">
                <wp:simplePos x="0" y="0"/>
                <wp:positionH relativeFrom="column">
                  <wp:posOffset>2401570</wp:posOffset>
                </wp:positionH>
                <wp:positionV relativeFrom="paragraph">
                  <wp:posOffset>144780</wp:posOffset>
                </wp:positionV>
                <wp:extent cx="853440" cy="374650"/>
                <wp:effectExtent l="0" t="0" r="22860" b="25400"/>
                <wp:wrapNone/>
                <wp:docPr id="57" name="流程圖: 結束點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3746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BBBE2" w14:textId="77777777" w:rsidR="006C3D8B" w:rsidRPr="00B8221A" w:rsidRDefault="006C3D8B" w:rsidP="006C3D8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結束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75527" id="流程圖: 結束點 57" o:spid="_x0000_s1059" type="#_x0000_t116" style="position:absolute;margin-left:189.1pt;margin-top:11.4pt;width:67.2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">
                <v:textbox>
                  <w:txbxContent>
                    <w:p w14:paraId="02EBBBE2" w14:textId="77777777" w:rsidR="006C3D8B" w:rsidRPr="00B8221A" w:rsidRDefault="006C3D8B" w:rsidP="006C3D8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結束</w:t>
                      </w:r>
                    </w:p>
                  </w:txbxContent>
                </v:textbox>
              </v:shape>
            </w:pict>
          </mc:Fallback>
        </mc:AlternateContent>
      </w:r>
    </w:p>
    <w:p w14:paraId="2D28485E" w14:textId="6CC46DB6" w:rsidR="006C3D8B" w:rsidRPr="0054514D" w:rsidRDefault="006C3D8B" w:rsidP="006C3D8B">
      <w:pPr>
        <w:pStyle w:val="Web"/>
        <w:spacing w:before="0" w:beforeAutospacing="0" w:after="0" w:afterAutospacing="0" w:line="440" w:lineRule="exact"/>
        <w:ind w:leftChars="75" w:left="626" w:hangingChars="192" w:hanging="461"/>
        <w:jc w:val="center"/>
        <w:rPr>
          <w:rFonts w:ascii="標楷體" w:eastAsia="標楷體" w:hAnsi="標楷體"/>
          <w:bCs/>
          <w:u w:val="single"/>
        </w:rPr>
      </w:pPr>
    </w:p>
    <w:p w14:paraId="7D6CF884" w14:textId="11A8E0CD" w:rsidR="006C3D8B" w:rsidRPr="0054514D" w:rsidRDefault="006C3D8B" w:rsidP="006C3D8B">
      <w:pPr>
        <w:pStyle w:val="Web"/>
        <w:spacing w:before="0" w:beforeAutospacing="0" w:after="0" w:afterAutospacing="0" w:line="440" w:lineRule="exact"/>
        <w:ind w:leftChars="75" w:left="626" w:hangingChars="192" w:hanging="461"/>
        <w:jc w:val="center"/>
        <w:rPr>
          <w:rFonts w:ascii="標楷體" w:eastAsia="標楷體" w:hAnsi="標楷體"/>
          <w:bCs/>
          <w:u w:val="single"/>
        </w:rPr>
      </w:pPr>
    </w:p>
    <w:p w14:paraId="5886CCE6" w14:textId="25887C18" w:rsidR="006C3D8B" w:rsidRDefault="006C3D8B" w:rsidP="006C3D8B">
      <w:pPr>
        <w:pStyle w:val="Web"/>
        <w:spacing w:before="0" w:beforeAutospacing="0" w:after="0" w:afterAutospacing="0" w:line="440" w:lineRule="exact"/>
        <w:ind w:leftChars="75" w:left="626" w:hangingChars="192" w:hanging="461"/>
        <w:jc w:val="center"/>
        <w:rPr>
          <w:rFonts w:ascii="標楷體" w:eastAsia="標楷體" w:hAnsi="標楷體"/>
          <w:bCs/>
          <w:u w:val="single"/>
        </w:rPr>
      </w:pPr>
    </w:p>
    <w:p w14:paraId="000D6B75" w14:textId="1DE0069A" w:rsidR="00DE2529" w:rsidRDefault="00DE2529" w:rsidP="006C3D8B">
      <w:pPr>
        <w:pStyle w:val="Web"/>
        <w:spacing w:before="0" w:beforeAutospacing="0" w:after="0" w:afterAutospacing="0" w:line="440" w:lineRule="exact"/>
        <w:ind w:leftChars="75" w:left="626" w:hangingChars="192" w:hanging="461"/>
        <w:jc w:val="center"/>
        <w:rPr>
          <w:rFonts w:ascii="標楷體" w:eastAsia="標楷體" w:hAnsi="標楷體"/>
          <w:bCs/>
          <w:u w:val="single"/>
        </w:rPr>
      </w:pPr>
    </w:p>
    <w:p w14:paraId="366A0409" w14:textId="1C299654" w:rsidR="00DE2529" w:rsidRDefault="00DE2529" w:rsidP="006C3D8B">
      <w:pPr>
        <w:pStyle w:val="Web"/>
        <w:spacing w:before="0" w:beforeAutospacing="0" w:after="0" w:afterAutospacing="0" w:line="440" w:lineRule="exact"/>
        <w:ind w:leftChars="75" w:left="626" w:hangingChars="192" w:hanging="461"/>
        <w:jc w:val="center"/>
        <w:rPr>
          <w:rFonts w:ascii="標楷體" w:eastAsia="標楷體" w:hAnsi="標楷體"/>
          <w:bCs/>
          <w:u w:val="single"/>
        </w:rPr>
      </w:pPr>
    </w:p>
    <w:p w14:paraId="0278CBD1" w14:textId="77777777" w:rsidR="00DE2529" w:rsidRPr="0054514D" w:rsidRDefault="00DE2529" w:rsidP="006C3D8B">
      <w:pPr>
        <w:pStyle w:val="Web"/>
        <w:spacing w:before="0" w:beforeAutospacing="0" w:after="0" w:afterAutospacing="0" w:line="440" w:lineRule="exact"/>
        <w:ind w:leftChars="75" w:left="626" w:hangingChars="192" w:hanging="461"/>
        <w:jc w:val="center"/>
        <w:rPr>
          <w:rFonts w:ascii="標楷體" w:eastAsia="標楷體" w:hAnsi="標楷體"/>
          <w:bCs/>
          <w:u w:val="single"/>
        </w:rPr>
      </w:pPr>
    </w:p>
    <w:p w14:paraId="5BCC3306" w14:textId="6E1162B9" w:rsidR="00CE5144" w:rsidRDefault="00CE5144" w:rsidP="00202592">
      <w:pPr>
        <w:pStyle w:val="a3"/>
        <w:spacing w:before="2"/>
        <w:rPr>
          <w:sz w:val="8"/>
        </w:rPr>
      </w:pPr>
    </w:p>
    <w:p w14:paraId="43CE49CB" w14:textId="1950A9DB" w:rsidR="00CE5144" w:rsidRPr="002C3A63" w:rsidRDefault="0020708A" w:rsidP="00F332C9">
      <w:pPr>
        <w:spacing w:before="45"/>
        <w:ind w:left="2359" w:right="2515"/>
        <w:jc w:val="center"/>
        <w:rPr>
          <w:rFonts w:ascii="標楷體" w:eastAsia="標楷體" w:hAnsi="標楷體"/>
          <w:sz w:val="28"/>
        </w:rPr>
      </w:pPr>
      <w:r w:rsidRPr="002C3A63">
        <w:rPr>
          <w:rFonts w:ascii="標楷體" w:eastAsia="標楷體" w:hAnsi="標楷體" w:hint="eastAsia"/>
          <w:spacing w:val="-3"/>
          <w:sz w:val="28"/>
        </w:rPr>
        <w:lastRenderedPageBreak/>
        <w:t>花蓮縣</w:t>
      </w:r>
      <w:r w:rsidR="00F8204D" w:rsidRPr="002C3A63">
        <w:rPr>
          <w:rFonts w:ascii="標楷體" w:eastAsia="標楷體" w:hAnsi="標楷體"/>
          <w:spacing w:val="-3"/>
          <w:sz w:val="28"/>
        </w:rPr>
        <w:t>政府</w:t>
      </w:r>
      <w:r w:rsidR="00F332C9">
        <w:rPr>
          <w:rFonts w:ascii="標楷體" w:eastAsia="標楷體" w:hAnsi="標楷體" w:hint="eastAsia"/>
          <w:spacing w:val="-3"/>
          <w:sz w:val="28"/>
        </w:rPr>
        <w:t>主計處</w:t>
      </w:r>
      <w:r w:rsidR="00F8204D" w:rsidRPr="002C3A63">
        <w:rPr>
          <w:rFonts w:ascii="標楷體" w:eastAsia="標楷體" w:hAnsi="標楷體"/>
          <w:spacing w:val="-3"/>
          <w:sz w:val="28"/>
        </w:rPr>
        <w:t>內部控制制度自行評估表</w:t>
      </w:r>
    </w:p>
    <w:p w14:paraId="5BF1B7B4" w14:textId="77777777" w:rsidR="00CE5144" w:rsidRDefault="00CE5144">
      <w:pPr>
        <w:pStyle w:val="a3"/>
        <w:spacing w:before="10"/>
        <w:rPr>
          <w:sz w:val="9"/>
        </w:rPr>
      </w:pPr>
    </w:p>
    <w:p w14:paraId="63214EC1" w14:textId="77777777" w:rsidR="00CE5144" w:rsidRDefault="00CE5144">
      <w:pPr>
        <w:rPr>
          <w:sz w:val="9"/>
        </w:rPr>
        <w:sectPr w:rsidR="00CE5144">
          <w:pgSz w:w="11910" w:h="16840"/>
          <w:pgMar w:top="1480" w:right="720" w:bottom="1060" w:left="1020" w:header="0" w:footer="878" w:gutter="0"/>
          <w:cols w:space="720"/>
        </w:sectPr>
      </w:pPr>
    </w:p>
    <w:p w14:paraId="0FD71E34" w14:textId="77777777" w:rsidR="00CE5144" w:rsidRDefault="00CE5144">
      <w:pPr>
        <w:pStyle w:val="a3"/>
        <w:spacing w:before="5"/>
        <w:rPr>
          <w:sz w:val="26"/>
        </w:rPr>
      </w:pPr>
    </w:p>
    <w:p w14:paraId="4AAE6D6F" w14:textId="77777777" w:rsidR="00CE5144" w:rsidRPr="00313FC8" w:rsidRDefault="00F8204D">
      <w:pPr>
        <w:pStyle w:val="a3"/>
        <w:spacing w:line="307" w:lineRule="exact"/>
        <w:ind w:left="292"/>
        <w:rPr>
          <w:rFonts w:ascii="標楷體" w:eastAsia="標楷體" w:hAnsi="標楷體"/>
        </w:rPr>
      </w:pPr>
      <w:r w:rsidRPr="00313FC8">
        <w:rPr>
          <w:rFonts w:ascii="標楷體" w:eastAsia="標楷體" w:hAnsi="標楷體"/>
          <w:spacing w:val="-1"/>
        </w:rPr>
        <w:t>自行評估單位：主計處</w:t>
      </w:r>
    </w:p>
    <w:p w14:paraId="20A90C2D" w14:textId="35930CBE" w:rsidR="00CE5144" w:rsidRPr="00313FC8" w:rsidRDefault="00F8204D">
      <w:pPr>
        <w:tabs>
          <w:tab w:val="left" w:pos="892"/>
        </w:tabs>
        <w:spacing w:before="74"/>
        <w:ind w:left="292"/>
        <w:rPr>
          <w:rFonts w:ascii="標楷體" w:eastAsia="標楷體" w:hAnsi="標楷體"/>
          <w:sz w:val="24"/>
        </w:rPr>
      </w:pPr>
      <w:r w:rsidRPr="00313FC8">
        <w:rPr>
          <w:rFonts w:ascii="標楷體" w:eastAsia="標楷體" w:hAnsi="標楷體"/>
          <w:sz w:val="24"/>
          <w:u w:val="single"/>
        </w:rPr>
        <w:tab/>
      </w:r>
      <w:r w:rsidRPr="00313FC8">
        <w:rPr>
          <w:rFonts w:ascii="標楷體" w:eastAsia="標楷體" w:hAnsi="標楷體"/>
          <w:spacing w:val="-5"/>
          <w:sz w:val="24"/>
        </w:rPr>
        <w:t>年度</w:t>
      </w:r>
    </w:p>
    <w:p w14:paraId="1044CD74" w14:textId="77777777" w:rsidR="00CE5144" w:rsidRPr="00313FC8" w:rsidRDefault="00CE5144">
      <w:pPr>
        <w:rPr>
          <w:rFonts w:ascii="標楷體" w:eastAsia="標楷體" w:hAnsi="標楷體"/>
          <w:sz w:val="24"/>
        </w:rPr>
        <w:sectPr w:rsidR="00CE5144" w:rsidRPr="00313FC8">
          <w:type w:val="continuous"/>
          <w:pgSz w:w="11910" w:h="16840"/>
          <w:pgMar w:top="1000" w:right="720" w:bottom="1060" w:left="1020" w:header="0" w:footer="878" w:gutter="0"/>
          <w:cols w:num="2" w:space="720" w:equalWidth="0">
            <w:col w:w="2733" w:space="1455"/>
            <w:col w:w="5982"/>
          </w:cols>
        </w:sectPr>
      </w:pPr>
    </w:p>
    <w:tbl>
      <w:tblPr>
        <w:tblStyle w:val="TableNormal"/>
        <w:tblpPr w:leftFromText="180" w:rightFromText="180" w:vertAnchor="text" w:horzAnchor="margin" w:tblpY="11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900"/>
        <w:gridCol w:w="1116"/>
        <w:gridCol w:w="3780"/>
      </w:tblGrid>
      <w:tr w:rsidR="00202592" w14:paraId="2A469854" w14:textId="77777777" w:rsidTr="00202592">
        <w:trPr>
          <w:trHeight w:val="280"/>
        </w:trPr>
        <w:tc>
          <w:tcPr>
            <w:tcW w:w="3960" w:type="dxa"/>
            <w:vMerge w:val="restart"/>
          </w:tcPr>
          <w:p w14:paraId="2F7737BF" w14:textId="77777777" w:rsidR="00202592" w:rsidRPr="00490850" w:rsidRDefault="00202592" w:rsidP="00202592">
            <w:pPr>
              <w:pStyle w:val="TableParagraph"/>
              <w:spacing w:before="132"/>
              <w:ind w:left="94" w:right="85"/>
              <w:jc w:val="center"/>
              <w:rPr>
                <w:rFonts w:ascii="標楷體" w:eastAsia="標楷體" w:hAnsi="標楷體"/>
                <w:sz w:val="24"/>
              </w:rPr>
            </w:pPr>
            <w:r w:rsidRPr="00490850">
              <w:rPr>
                <w:rFonts w:ascii="標楷體" w:eastAsia="標楷體" w:hAnsi="標楷體"/>
                <w:spacing w:val="-3"/>
                <w:sz w:val="24"/>
              </w:rPr>
              <w:t>評估重點</w:t>
            </w:r>
          </w:p>
        </w:tc>
        <w:tc>
          <w:tcPr>
            <w:tcW w:w="2016" w:type="dxa"/>
            <w:gridSpan w:val="2"/>
          </w:tcPr>
          <w:p w14:paraId="0BA26279" w14:textId="77777777" w:rsidR="00202592" w:rsidRPr="00490850" w:rsidRDefault="00202592" w:rsidP="00202592">
            <w:pPr>
              <w:pStyle w:val="TableParagraph"/>
              <w:spacing w:line="260" w:lineRule="exact"/>
              <w:ind w:left="287"/>
              <w:rPr>
                <w:rFonts w:ascii="標楷體" w:eastAsia="標楷體" w:hAnsi="標楷體"/>
                <w:sz w:val="24"/>
              </w:rPr>
            </w:pPr>
            <w:r w:rsidRPr="00490850">
              <w:rPr>
                <w:rFonts w:ascii="標楷體" w:eastAsia="標楷體" w:hAnsi="標楷體"/>
                <w:spacing w:val="-2"/>
                <w:sz w:val="24"/>
              </w:rPr>
              <w:t>自行評估情形</w:t>
            </w:r>
          </w:p>
        </w:tc>
        <w:tc>
          <w:tcPr>
            <w:tcW w:w="3780" w:type="dxa"/>
            <w:vMerge w:val="restart"/>
          </w:tcPr>
          <w:p w14:paraId="6FA86564" w14:textId="77777777" w:rsidR="00202592" w:rsidRPr="00490850" w:rsidRDefault="00202592" w:rsidP="00202592">
            <w:pPr>
              <w:pStyle w:val="TableParagraph"/>
              <w:spacing w:before="132"/>
              <w:ind w:left="1168"/>
              <w:rPr>
                <w:rFonts w:ascii="標楷體" w:eastAsia="標楷體" w:hAnsi="標楷體"/>
                <w:sz w:val="24"/>
              </w:rPr>
            </w:pPr>
            <w:r w:rsidRPr="00490850">
              <w:rPr>
                <w:rFonts w:ascii="標楷體" w:eastAsia="標楷體" w:hAnsi="標楷體"/>
                <w:spacing w:val="-2"/>
                <w:sz w:val="24"/>
              </w:rPr>
              <w:t>評估情形說明</w:t>
            </w:r>
          </w:p>
        </w:tc>
      </w:tr>
      <w:tr w:rsidR="00202592" w14:paraId="362E390B" w14:textId="77777777" w:rsidTr="00202592">
        <w:trPr>
          <w:trHeight w:val="297"/>
        </w:trPr>
        <w:tc>
          <w:tcPr>
            <w:tcW w:w="3960" w:type="dxa"/>
            <w:vMerge/>
            <w:tcBorders>
              <w:top w:val="nil"/>
            </w:tcBorders>
          </w:tcPr>
          <w:p w14:paraId="714E90AD" w14:textId="77777777" w:rsidR="00202592" w:rsidRPr="00490850" w:rsidRDefault="00202592" w:rsidP="0020259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00" w:type="dxa"/>
          </w:tcPr>
          <w:p w14:paraId="6E112598" w14:textId="77777777" w:rsidR="00202592" w:rsidRPr="00490850" w:rsidRDefault="00202592" w:rsidP="00202592">
            <w:pPr>
              <w:pStyle w:val="TableParagraph"/>
              <w:spacing w:line="277" w:lineRule="exact"/>
              <w:ind w:left="208"/>
              <w:rPr>
                <w:rFonts w:ascii="標楷體" w:eastAsia="標楷體" w:hAnsi="標楷體"/>
                <w:sz w:val="24"/>
              </w:rPr>
            </w:pPr>
            <w:r w:rsidRPr="00490850">
              <w:rPr>
                <w:rFonts w:ascii="標楷體" w:eastAsia="標楷體" w:hAnsi="標楷體"/>
                <w:spacing w:val="-5"/>
                <w:sz w:val="24"/>
              </w:rPr>
              <w:t>符合</w:t>
            </w:r>
          </w:p>
        </w:tc>
        <w:tc>
          <w:tcPr>
            <w:tcW w:w="1116" w:type="dxa"/>
          </w:tcPr>
          <w:p w14:paraId="22DC3607" w14:textId="77777777" w:rsidR="00202592" w:rsidRPr="00490850" w:rsidRDefault="00202592" w:rsidP="00202592">
            <w:pPr>
              <w:pStyle w:val="TableParagraph"/>
              <w:spacing w:line="277" w:lineRule="exact"/>
              <w:ind w:left="196"/>
              <w:rPr>
                <w:rFonts w:ascii="標楷體" w:eastAsia="標楷體" w:hAnsi="標楷體"/>
                <w:sz w:val="24"/>
              </w:rPr>
            </w:pPr>
            <w:r w:rsidRPr="00490850">
              <w:rPr>
                <w:rFonts w:ascii="標楷體" w:eastAsia="標楷體" w:hAnsi="標楷體"/>
                <w:spacing w:val="-4"/>
                <w:sz w:val="24"/>
              </w:rPr>
              <w:t>未符合</w:t>
            </w:r>
          </w:p>
        </w:tc>
        <w:tc>
          <w:tcPr>
            <w:tcW w:w="3780" w:type="dxa"/>
            <w:vMerge/>
            <w:tcBorders>
              <w:top w:val="nil"/>
            </w:tcBorders>
          </w:tcPr>
          <w:p w14:paraId="75115D1E" w14:textId="77777777" w:rsidR="00202592" w:rsidRDefault="00202592" w:rsidP="00202592">
            <w:pPr>
              <w:rPr>
                <w:sz w:val="2"/>
                <w:szCs w:val="2"/>
              </w:rPr>
            </w:pPr>
          </w:p>
        </w:tc>
      </w:tr>
      <w:tr w:rsidR="00202592" w14:paraId="51D6D84E" w14:textId="77777777" w:rsidTr="00202592">
        <w:trPr>
          <w:trHeight w:val="1581"/>
        </w:trPr>
        <w:tc>
          <w:tcPr>
            <w:tcW w:w="3960" w:type="dxa"/>
          </w:tcPr>
          <w:p w14:paraId="264F1943" w14:textId="77777777" w:rsidR="00202592" w:rsidRPr="009273BF" w:rsidRDefault="00202592" w:rsidP="00202592">
            <w:pPr>
              <w:pStyle w:val="TableParagraph"/>
              <w:spacing w:line="291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9273BF">
              <w:rPr>
                <w:rFonts w:ascii="標楷體" w:eastAsia="標楷體" w:hAnsi="標楷體"/>
                <w:spacing w:val="-2"/>
                <w:sz w:val="24"/>
              </w:rPr>
              <w:t>一、作業流程有效性</w:t>
            </w:r>
          </w:p>
          <w:p w14:paraId="4388F702" w14:textId="77777777" w:rsidR="00202592" w:rsidRPr="009273BF" w:rsidRDefault="00202592" w:rsidP="00202592">
            <w:pPr>
              <w:pStyle w:val="TableParagraph"/>
              <w:spacing w:before="11" w:line="201" w:lineRule="auto"/>
              <w:ind w:left="707" w:right="96" w:hanging="600"/>
              <w:rPr>
                <w:rFonts w:ascii="標楷體" w:eastAsia="標楷體" w:hAnsi="標楷體"/>
                <w:sz w:val="24"/>
              </w:rPr>
            </w:pPr>
            <w:r w:rsidRPr="009273BF">
              <w:rPr>
                <w:rFonts w:ascii="標楷體" w:eastAsia="標楷體" w:hAnsi="標楷體"/>
                <w:spacing w:val="-2"/>
                <w:sz w:val="24"/>
              </w:rPr>
              <w:t>（一</w:t>
            </w:r>
            <w:r w:rsidRPr="009273BF">
              <w:rPr>
                <w:rFonts w:ascii="標楷體" w:eastAsia="標楷體" w:hAnsi="標楷體"/>
                <w:spacing w:val="-96"/>
                <w:sz w:val="24"/>
              </w:rPr>
              <w:t>）</w:t>
            </w:r>
            <w:r w:rsidRPr="009273BF">
              <w:rPr>
                <w:rFonts w:ascii="標楷體" w:eastAsia="標楷體" w:hAnsi="標楷體"/>
                <w:spacing w:val="-2"/>
                <w:sz w:val="24"/>
              </w:rPr>
              <w:t>作業程序說明表及作業流程圖之製作是否與規定相符。</w:t>
            </w:r>
          </w:p>
          <w:p w14:paraId="7878CF21" w14:textId="77777777" w:rsidR="00202592" w:rsidRDefault="00202592" w:rsidP="00202592">
            <w:pPr>
              <w:pStyle w:val="TableParagraph"/>
              <w:spacing w:line="201" w:lineRule="auto"/>
              <w:ind w:left="719" w:right="96" w:hanging="612"/>
              <w:rPr>
                <w:sz w:val="24"/>
              </w:rPr>
            </w:pPr>
            <w:r w:rsidRPr="009273BF">
              <w:rPr>
                <w:rFonts w:ascii="標楷體" w:eastAsia="標楷體" w:hAnsi="標楷體"/>
                <w:spacing w:val="-2"/>
                <w:sz w:val="24"/>
              </w:rPr>
              <w:t>（二</w:t>
            </w:r>
            <w:r w:rsidRPr="009273BF">
              <w:rPr>
                <w:rFonts w:ascii="標楷體" w:eastAsia="標楷體" w:hAnsi="標楷體"/>
                <w:spacing w:val="-96"/>
                <w:sz w:val="24"/>
              </w:rPr>
              <w:t>）</w:t>
            </w:r>
            <w:r w:rsidRPr="009273BF">
              <w:rPr>
                <w:rFonts w:ascii="標楷體" w:eastAsia="標楷體" w:hAnsi="標楷體"/>
                <w:spacing w:val="-2"/>
                <w:sz w:val="24"/>
              </w:rPr>
              <w:t>內部控制制度是否有效設計及</w:t>
            </w:r>
            <w:r w:rsidRPr="009273BF">
              <w:rPr>
                <w:rFonts w:ascii="標楷體" w:eastAsia="標楷體" w:hAnsi="標楷體"/>
                <w:spacing w:val="-4"/>
                <w:sz w:val="24"/>
              </w:rPr>
              <w:t>執行。</w:t>
            </w:r>
          </w:p>
        </w:tc>
        <w:tc>
          <w:tcPr>
            <w:tcW w:w="900" w:type="dxa"/>
          </w:tcPr>
          <w:p w14:paraId="4DAF2929" w14:textId="77777777" w:rsidR="00202592" w:rsidRDefault="00202592" w:rsidP="002025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6" w:type="dxa"/>
          </w:tcPr>
          <w:p w14:paraId="53CAF39E" w14:textId="77777777" w:rsidR="00202592" w:rsidRDefault="00202592" w:rsidP="002025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0" w:type="dxa"/>
          </w:tcPr>
          <w:p w14:paraId="2BF0D98E" w14:textId="77777777" w:rsidR="00202592" w:rsidRDefault="00202592" w:rsidP="002025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2592" w14:paraId="5438AE22" w14:textId="77777777" w:rsidTr="00202592">
        <w:trPr>
          <w:trHeight w:val="4938"/>
        </w:trPr>
        <w:tc>
          <w:tcPr>
            <w:tcW w:w="3960" w:type="dxa"/>
          </w:tcPr>
          <w:p w14:paraId="3A34F942" w14:textId="77777777" w:rsidR="00202592" w:rsidRPr="00C3773F" w:rsidRDefault="00202592" w:rsidP="00202592">
            <w:pPr>
              <w:pStyle w:val="TableParagraph"/>
              <w:spacing w:line="290" w:lineRule="exact"/>
              <w:ind w:left="94" w:right="85"/>
              <w:jc w:val="center"/>
              <w:rPr>
                <w:rFonts w:ascii="標楷體" w:eastAsia="標楷體" w:hAnsi="標楷體"/>
                <w:sz w:val="24"/>
              </w:rPr>
            </w:pPr>
            <w:r w:rsidRPr="00C3773F">
              <w:rPr>
                <w:rFonts w:ascii="標楷體" w:eastAsia="標楷體" w:hAnsi="標楷體"/>
                <w:spacing w:val="-9"/>
                <w:sz w:val="24"/>
              </w:rPr>
              <w:t>二、併決算案件辦理應注意下列事項</w:t>
            </w:r>
          </w:p>
          <w:p w14:paraId="0C94C514" w14:textId="6FEBAEC0" w:rsidR="00BA29D8" w:rsidRPr="00BA29D8" w:rsidRDefault="00BA29D8" w:rsidP="00BA29D8">
            <w:pPr>
              <w:pStyle w:val="TableParagraph"/>
              <w:spacing w:line="280" w:lineRule="exact"/>
              <w:ind w:left="557" w:right="85" w:hangingChars="234" w:hanging="557"/>
              <w:rPr>
                <w:rFonts w:ascii="標楷體" w:eastAsia="標楷體" w:hAnsi="標楷體"/>
                <w:sz w:val="24"/>
              </w:rPr>
            </w:pPr>
            <w:r w:rsidRPr="009273BF">
              <w:rPr>
                <w:rFonts w:ascii="標楷體" w:eastAsia="標楷體" w:hAnsi="標楷體"/>
                <w:spacing w:val="-2"/>
                <w:sz w:val="24"/>
              </w:rPr>
              <w:t>（一</w:t>
            </w:r>
            <w:r w:rsidRPr="009273BF">
              <w:rPr>
                <w:rFonts w:ascii="標楷體" w:eastAsia="標楷體" w:hAnsi="標楷體"/>
                <w:spacing w:val="-96"/>
                <w:sz w:val="24"/>
              </w:rPr>
              <w:t>）</w:t>
            </w:r>
            <w:r w:rsidRPr="00BA29D8">
              <w:rPr>
                <w:rFonts w:ascii="標楷體" w:eastAsia="標楷體" w:hAnsi="標楷體" w:hint="eastAsia"/>
                <w:sz w:val="24"/>
              </w:rPr>
              <w:t>申請併決算之項目，應符合附屬單位預算執行要點等相關規定。</w:t>
            </w:r>
          </w:p>
          <w:p w14:paraId="42594CA9" w14:textId="3558E372" w:rsidR="00BA29D8" w:rsidRPr="00BA29D8" w:rsidRDefault="00BA29D8" w:rsidP="00BA29D8">
            <w:pPr>
              <w:pStyle w:val="TableParagraph"/>
              <w:spacing w:line="280" w:lineRule="exact"/>
              <w:ind w:left="557" w:right="85" w:hangingChars="234" w:hanging="557"/>
              <w:rPr>
                <w:rFonts w:ascii="標楷體" w:eastAsia="標楷體" w:hAnsi="標楷體"/>
                <w:sz w:val="24"/>
              </w:rPr>
            </w:pPr>
            <w:r w:rsidRPr="009273BF">
              <w:rPr>
                <w:rFonts w:ascii="標楷體" w:eastAsia="標楷體" w:hAnsi="標楷體"/>
                <w:spacing w:val="-2"/>
                <w:sz w:val="24"/>
              </w:rPr>
              <w:t>（</w:t>
            </w:r>
            <w:r>
              <w:rPr>
                <w:rFonts w:ascii="標楷體" w:eastAsia="標楷體" w:hAnsi="標楷體" w:hint="eastAsia"/>
                <w:spacing w:val="-2"/>
                <w:sz w:val="24"/>
              </w:rPr>
              <w:t>二</w:t>
            </w:r>
            <w:r w:rsidRPr="009273BF">
              <w:rPr>
                <w:rFonts w:ascii="標楷體" w:eastAsia="標楷體" w:hAnsi="標楷體"/>
                <w:spacing w:val="-96"/>
                <w:sz w:val="24"/>
              </w:rPr>
              <w:t>）</w:t>
            </w:r>
            <w:r w:rsidRPr="00BA29D8">
              <w:rPr>
                <w:rFonts w:ascii="標楷體" w:eastAsia="標楷體" w:hAnsi="標楷體" w:hint="eastAsia"/>
                <w:sz w:val="24"/>
              </w:rPr>
              <w:t>併決算項目辦理支出之調整，應一併填具「各項成本與費用預計超支預算數額表」</w:t>
            </w:r>
            <w:r w:rsidR="00B050E8">
              <w:rPr>
                <w:rFonts w:ascii="標楷體" w:eastAsia="標楷體" w:hAnsi="標楷體" w:hint="eastAsia"/>
                <w:sz w:val="24"/>
              </w:rPr>
              <w:t>一份</w:t>
            </w:r>
            <w:r w:rsidRPr="00BA29D8">
              <w:rPr>
                <w:rFonts w:ascii="標楷體" w:eastAsia="標楷體" w:hAnsi="標楷體" w:hint="eastAsia"/>
                <w:sz w:val="24"/>
              </w:rPr>
              <w:t>。</w:t>
            </w:r>
          </w:p>
          <w:p w14:paraId="33807C56" w14:textId="1CD9BAD8" w:rsidR="00202592" w:rsidRPr="00336766" w:rsidRDefault="00BA29D8" w:rsidP="00BA29D8">
            <w:pPr>
              <w:pStyle w:val="TableParagraph"/>
              <w:spacing w:line="280" w:lineRule="exact"/>
              <w:ind w:left="557" w:right="85" w:hangingChars="234" w:hanging="557"/>
              <w:rPr>
                <w:rFonts w:ascii="標楷體" w:eastAsia="標楷體" w:hAnsi="標楷體"/>
                <w:sz w:val="24"/>
              </w:rPr>
            </w:pPr>
            <w:r w:rsidRPr="009273BF">
              <w:rPr>
                <w:rFonts w:ascii="標楷體" w:eastAsia="標楷體" w:hAnsi="標楷體"/>
                <w:spacing w:val="-2"/>
                <w:sz w:val="24"/>
              </w:rPr>
              <w:t>（</w:t>
            </w:r>
            <w:r>
              <w:rPr>
                <w:rFonts w:ascii="標楷體" w:eastAsia="標楷體" w:hAnsi="標楷體" w:hint="eastAsia"/>
                <w:spacing w:val="-2"/>
                <w:sz w:val="24"/>
              </w:rPr>
              <w:t>三</w:t>
            </w:r>
            <w:r w:rsidRPr="009273BF">
              <w:rPr>
                <w:rFonts w:ascii="標楷體" w:eastAsia="標楷體" w:hAnsi="標楷體"/>
                <w:spacing w:val="-96"/>
                <w:sz w:val="24"/>
              </w:rPr>
              <w:t>）</w:t>
            </w:r>
            <w:r w:rsidRPr="00BA29D8">
              <w:rPr>
                <w:rFonts w:ascii="標楷體" w:eastAsia="標楷體" w:hAnsi="標楷體" w:hint="eastAsia"/>
                <w:sz w:val="24"/>
              </w:rPr>
              <w:t>申請併決算之各項金額，應確實與預算數及實際執行數核對與勾稽，以確保各項數據之正確性。</w:t>
            </w:r>
          </w:p>
        </w:tc>
        <w:tc>
          <w:tcPr>
            <w:tcW w:w="900" w:type="dxa"/>
          </w:tcPr>
          <w:p w14:paraId="632EBC31" w14:textId="77777777" w:rsidR="00202592" w:rsidRDefault="00202592" w:rsidP="002025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6" w:type="dxa"/>
          </w:tcPr>
          <w:p w14:paraId="12F6928C" w14:textId="77777777" w:rsidR="00202592" w:rsidRDefault="00202592" w:rsidP="002025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0" w:type="dxa"/>
          </w:tcPr>
          <w:p w14:paraId="1860CA2C" w14:textId="77777777" w:rsidR="00202592" w:rsidRDefault="00202592" w:rsidP="002025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2592" w14:paraId="67E89589" w14:textId="77777777" w:rsidTr="00202592">
        <w:trPr>
          <w:trHeight w:val="561"/>
        </w:trPr>
        <w:tc>
          <w:tcPr>
            <w:tcW w:w="9756" w:type="dxa"/>
            <w:gridSpan w:val="4"/>
          </w:tcPr>
          <w:p w14:paraId="1D7D3861" w14:textId="77777777" w:rsidR="00202592" w:rsidRPr="00801DBF" w:rsidRDefault="00202592" w:rsidP="00202592">
            <w:pPr>
              <w:pStyle w:val="TableParagraph"/>
              <w:spacing w:line="319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801DBF">
              <w:rPr>
                <w:rFonts w:ascii="標楷體" w:eastAsia="標楷體" w:hAnsi="標楷體"/>
                <w:spacing w:val="-1"/>
                <w:sz w:val="24"/>
              </w:rPr>
              <w:t>結論/需採行之改善措施：</w:t>
            </w:r>
          </w:p>
        </w:tc>
      </w:tr>
    </w:tbl>
    <w:p w14:paraId="6FDBDD16" w14:textId="74E89EA8" w:rsidR="00CE5144" w:rsidRDefault="003932D2" w:rsidP="00AC4BF5">
      <w:pPr>
        <w:pStyle w:val="a3"/>
        <w:spacing w:line="310" w:lineRule="exact"/>
        <w:ind w:left="292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6EA5FBA" wp14:editId="4340F8E3">
                <wp:simplePos x="0" y="0"/>
                <wp:positionH relativeFrom="page">
                  <wp:posOffset>5057775</wp:posOffset>
                </wp:positionH>
                <wp:positionV relativeFrom="paragraph">
                  <wp:posOffset>307340</wp:posOffset>
                </wp:positionV>
                <wp:extent cx="1752600" cy="333375"/>
                <wp:effectExtent l="0" t="0" r="0" b="9525"/>
                <wp:wrapTopAndBottom/>
                <wp:docPr id="1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3438B" w14:textId="55D8CAF6" w:rsidR="00CE5144" w:rsidRPr="003932D2" w:rsidRDefault="003932D2">
                            <w:pPr>
                              <w:pStyle w:val="a3"/>
                              <w:rPr>
                                <w:rFonts w:ascii="標楷體" w:eastAsia="標楷體" w:hAnsi="標楷體"/>
                              </w:rPr>
                            </w:pPr>
                            <w:r w:rsidRPr="003932D2">
                              <w:rPr>
                                <w:rFonts w:ascii="標楷體" w:eastAsia="標楷體" w:hAnsi="標楷體" w:hint="eastAsia"/>
                              </w:rPr>
                              <w:t>評估日期：</w:t>
                            </w:r>
                            <w:r w:rsidRPr="003932D2">
                              <w:rPr>
                                <w:rFonts w:ascii="標楷體" w:eastAsia="標楷體" w:hAnsi="標楷體"/>
                              </w:rPr>
                              <w:t xml:space="preserve">  年  月  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5FBA" id="docshape29" o:spid="_x0000_s1060" type="#_x0000_t202" style="position:absolute;left:0;text-align:left;margin-left:398.25pt;margin-top:24.2pt;width:138pt;height:26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" filled="f" stroked="f">
                <v:textbox inset="0,0,0,0">
                  <w:txbxContent>
                    <w:p w14:paraId="2B93438B" w14:textId="55D8CAF6" w:rsidR="00CE5144" w:rsidRPr="003932D2" w:rsidRDefault="003932D2">
                      <w:pPr>
                        <w:pStyle w:val="a3"/>
                        <w:rPr>
                          <w:rFonts w:ascii="標楷體" w:eastAsia="標楷體" w:hAnsi="標楷體"/>
                        </w:rPr>
                      </w:pPr>
                      <w:r w:rsidRPr="003932D2">
                        <w:rPr>
                          <w:rFonts w:ascii="標楷體" w:eastAsia="標楷體" w:hAnsi="標楷體" w:hint="eastAsia"/>
                        </w:rPr>
                        <w:t>評估日期：</w:t>
                      </w:r>
                      <w:r w:rsidRPr="003932D2">
                        <w:rPr>
                          <w:rFonts w:ascii="標楷體" w:eastAsia="標楷體" w:hAnsi="標楷體"/>
                        </w:rPr>
                        <w:t xml:space="preserve">  年  月  日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8204D" w:rsidRPr="00313FC8">
        <w:rPr>
          <w:rFonts w:ascii="標楷體" w:eastAsia="標楷體" w:hAnsi="標楷體"/>
          <w:spacing w:val="-2"/>
        </w:rPr>
        <w:t>作業類別(項目)：</w:t>
      </w:r>
      <w:r w:rsidR="00BF4A1D" w:rsidRPr="00BF4A1D">
        <w:rPr>
          <w:rFonts w:ascii="標楷體" w:eastAsia="標楷體" w:hAnsi="標楷體" w:hint="eastAsia"/>
          <w:spacing w:val="-2"/>
        </w:rPr>
        <w:t>附屬單位預算執行併決算辦理之核定作業</w:t>
      </w:r>
      <w:r w:rsidR="00BF4A1D" w:rsidRPr="00BF4A1D">
        <w:rPr>
          <w:rFonts w:ascii="標楷體" w:eastAsia="標楷體" w:hAnsi="標楷體"/>
          <w:spacing w:val="-2"/>
        </w:rPr>
        <w:t>-營業基金</w:t>
      </w:r>
    </w:p>
    <w:p w14:paraId="4E375B1D" w14:textId="77777777" w:rsidR="00AC4BF5" w:rsidRDefault="00AC4BF5" w:rsidP="00AC4BF5">
      <w:pPr>
        <w:pStyle w:val="a3"/>
        <w:spacing w:line="310" w:lineRule="exact"/>
        <w:ind w:left="292"/>
        <w:rPr>
          <w:sz w:val="17"/>
        </w:rPr>
      </w:pPr>
    </w:p>
    <w:p w14:paraId="6C2D46CF" w14:textId="77777777" w:rsidR="00CE5144" w:rsidRPr="00C06FC1" w:rsidRDefault="00F8204D">
      <w:pPr>
        <w:pStyle w:val="a3"/>
        <w:spacing w:line="292" w:lineRule="exact"/>
        <w:ind w:left="292"/>
        <w:rPr>
          <w:rFonts w:ascii="標楷體" w:eastAsia="標楷體" w:hAnsi="標楷體"/>
        </w:rPr>
      </w:pPr>
      <w:r w:rsidRPr="00C06FC1">
        <w:rPr>
          <w:rFonts w:ascii="標楷體" w:eastAsia="標楷體" w:hAnsi="標楷體"/>
          <w:spacing w:val="-5"/>
        </w:rPr>
        <w:t>註：</w:t>
      </w:r>
    </w:p>
    <w:p w14:paraId="20026385" w14:textId="77777777" w:rsidR="00CE5144" w:rsidRPr="00C06FC1" w:rsidRDefault="00F8204D">
      <w:pPr>
        <w:pStyle w:val="a4"/>
        <w:numPr>
          <w:ilvl w:val="0"/>
          <w:numId w:val="1"/>
        </w:numPr>
        <w:tabs>
          <w:tab w:val="left" w:pos="594"/>
        </w:tabs>
        <w:ind w:hanging="242"/>
        <w:rPr>
          <w:rFonts w:ascii="標楷體" w:eastAsia="標楷體" w:hAnsi="標楷體"/>
          <w:sz w:val="24"/>
        </w:rPr>
      </w:pPr>
      <w:r w:rsidRPr="00C06FC1">
        <w:rPr>
          <w:rFonts w:ascii="標楷體" w:eastAsia="標楷體" w:hAnsi="標楷體"/>
          <w:spacing w:val="-10"/>
          <w:sz w:val="24"/>
        </w:rPr>
        <w:t xml:space="preserve">機關得就 </w:t>
      </w:r>
      <w:r w:rsidRPr="00C06FC1">
        <w:rPr>
          <w:rFonts w:ascii="標楷體" w:eastAsia="標楷體" w:hAnsi="標楷體"/>
          <w:spacing w:val="-2"/>
          <w:sz w:val="24"/>
        </w:rPr>
        <w:t>1</w:t>
      </w:r>
      <w:r w:rsidRPr="00C06FC1">
        <w:rPr>
          <w:rFonts w:ascii="標楷體" w:eastAsia="標楷體" w:hAnsi="標楷體"/>
          <w:spacing w:val="-13"/>
          <w:sz w:val="24"/>
        </w:rPr>
        <w:t xml:space="preserve"> 項作業流程製作 </w:t>
      </w:r>
      <w:r w:rsidRPr="00C06FC1">
        <w:rPr>
          <w:rFonts w:ascii="標楷體" w:eastAsia="標楷體" w:hAnsi="標楷體"/>
          <w:spacing w:val="-2"/>
          <w:sz w:val="24"/>
        </w:rPr>
        <w:t>1</w:t>
      </w:r>
      <w:r w:rsidRPr="00C06FC1">
        <w:rPr>
          <w:rFonts w:ascii="標楷體" w:eastAsia="標楷體" w:hAnsi="標楷體"/>
          <w:spacing w:val="-11"/>
          <w:sz w:val="24"/>
        </w:rPr>
        <w:t xml:space="preserve"> 份自行評估表，亦得將各項作業流程依性質分類，同 </w:t>
      </w:r>
      <w:r w:rsidRPr="00C06FC1">
        <w:rPr>
          <w:rFonts w:ascii="標楷體" w:eastAsia="標楷體" w:hAnsi="標楷體"/>
          <w:spacing w:val="-2"/>
          <w:sz w:val="24"/>
        </w:rPr>
        <w:t>1</w:t>
      </w:r>
      <w:r w:rsidRPr="00C06FC1">
        <w:rPr>
          <w:rFonts w:ascii="標楷體" w:eastAsia="標楷體" w:hAnsi="標楷體"/>
          <w:spacing w:val="-26"/>
          <w:sz w:val="24"/>
        </w:rPr>
        <w:t xml:space="preserve"> 類</w:t>
      </w:r>
    </w:p>
    <w:p w14:paraId="16B0A396" w14:textId="77777777" w:rsidR="00CE5144" w:rsidRPr="00C06FC1" w:rsidRDefault="00F8204D">
      <w:pPr>
        <w:pStyle w:val="a3"/>
        <w:spacing w:line="280" w:lineRule="exact"/>
        <w:ind w:left="592"/>
        <w:rPr>
          <w:rFonts w:ascii="標楷體" w:eastAsia="標楷體" w:hAnsi="標楷體"/>
        </w:rPr>
      </w:pPr>
      <w:r w:rsidRPr="00C06FC1">
        <w:rPr>
          <w:rFonts w:ascii="標楷體" w:eastAsia="標楷體" w:hAnsi="標楷體"/>
          <w:spacing w:val="-8"/>
        </w:rPr>
        <w:t xml:space="preserve">之作業流程合併 </w:t>
      </w:r>
      <w:r w:rsidRPr="00C06FC1">
        <w:rPr>
          <w:rFonts w:ascii="標楷體" w:eastAsia="標楷體" w:hAnsi="標楷體"/>
        </w:rPr>
        <w:t>1</w:t>
      </w:r>
      <w:r w:rsidRPr="00C06FC1">
        <w:rPr>
          <w:rFonts w:ascii="標楷體" w:eastAsia="標楷體" w:hAnsi="標楷體"/>
          <w:spacing w:val="-9"/>
        </w:rPr>
        <w:t xml:space="preserve"> 份自行評估表，就作業流程重點納入評估。</w:t>
      </w:r>
    </w:p>
    <w:p w14:paraId="118062CC" w14:textId="77777777" w:rsidR="00CE5144" w:rsidRPr="00C06FC1" w:rsidRDefault="00F8204D">
      <w:pPr>
        <w:pStyle w:val="a4"/>
        <w:numPr>
          <w:ilvl w:val="0"/>
          <w:numId w:val="1"/>
        </w:numPr>
        <w:tabs>
          <w:tab w:val="left" w:pos="594"/>
        </w:tabs>
        <w:spacing w:line="308" w:lineRule="exact"/>
        <w:ind w:hanging="242"/>
        <w:rPr>
          <w:rFonts w:ascii="標楷體" w:eastAsia="標楷體" w:hAnsi="標楷體"/>
          <w:sz w:val="24"/>
        </w:rPr>
      </w:pPr>
      <w:r w:rsidRPr="00C06FC1">
        <w:rPr>
          <w:rFonts w:ascii="標楷體" w:eastAsia="標楷體" w:hAnsi="標楷體"/>
          <w:spacing w:val="-1"/>
          <w:sz w:val="24"/>
        </w:rPr>
        <w:t>自行評估情形除勾選外，未符合者必須於說明欄內詳細記載評估情形。</w:t>
      </w:r>
    </w:p>
    <w:p w14:paraId="055AF385" w14:textId="77777777" w:rsidR="00CE5144" w:rsidRDefault="00CE5144">
      <w:pPr>
        <w:pStyle w:val="a3"/>
      </w:pPr>
    </w:p>
    <w:p w14:paraId="0D3CECC4" w14:textId="77777777" w:rsidR="00CE5144" w:rsidRDefault="00CE5144">
      <w:pPr>
        <w:pStyle w:val="a3"/>
        <w:spacing w:before="2"/>
        <w:rPr>
          <w:sz w:val="32"/>
        </w:rPr>
      </w:pPr>
    </w:p>
    <w:p w14:paraId="7553DE90" w14:textId="77777777" w:rsidR="00CE5144" w:rsidRPr="00C06FC1" w:rsidRDefault="00F8204D">
      <w:pPr>
        <w:pStyle w:val="a3"/>
        <w:tabs>
          <w:tab w:val="left" w:pos="3708"/>
          <w:tab w:val="left" w:pos="6348"/>
          <w:tab w:val="left" w:pos="9468"/>
        </w:tabs>
        <w:ind w:left="1012"/>
        <w:rPr>
          <w:rFonts w:ascii="標楷體" w:eastAsia="標楷體" w:hAnsi="標楷體"/>
        </w:rPr>
      </w:pPr>
      <w:r w:rsidRPr="00C06FC1">
        <w:rPr>
          <w:rFonts w:ascii="標楷體" w:eastAsia="標楷體" w:hAnsi="標楷體"/>
        </w:rPr>
        <w:t>填表人</w:t>
      </w:r>
      <w:r w:rsidRPr="00C06FC1">
        <w:rPr>
          <w:rFonts w:ascii="標楷體" w:eastAsia="標楷體" w:hAnsi="標楷體"/>
          <w:spacing w:val="-10"/>
        </w:rPr>
        <w:t>：</w:t>
      </w:r>
      <w:r w:rsidRPr="00C06FC1">
        <w:rPr>
          <w:rFonts w:ascii="標楷體" w:eastAsia="標楷體" w:hAnsi="標楷體"/>
          <w:u w:val="single"/>
        </w:rPr>
        <w:tab/>
      </w:r>
      <w:r w:rsidRPr="00C06FC1">
        <w:rPr>
          <w:rFonts w:ascii="標楷體" w:eastAsia="標楷體" w:hAnsi="標楷體"/>
          <w:spacing w:val="123"/>
        </w:rPr>
        <w:t xml:space="preserve"> </w:t>
      </w:r>
      <w:r w:rsidRPr="00C06FC1">
        <w:rPr>
          <w:rFonts w:ascii="標楷體" w:eastAsia="標楷體" w:hAnsi="標楷體"/>
        </w:rPr>
        <w:t>複核：</w:t>
      </w:r>
      <w:r w:rsidRPr="00C06FC1">
        <w:rPr>
          <w:rFonts w:ascii="標楷體" w:eastAsia="標楷體" w:hAnsi="標楷體"/>
          <w:u w:val="single"/>
        </w:rPr>
        <w:tab/>
      </w:r>
      <w:r w:rsidRPr="00C06FC1">
        <w:rPr>
          <w:rFonts w:ascii="標楷體" w:eastAsia="標楷體" w:hAnsi="標楷體"/>
          <w:spacing w:val="123"/>
        </w:rPr>
        <w:t xml:space="preserve"> </w:t>
      </w:r>
      <w:r w:rsidRPr="00C06FC1">
        <w:rPr>
          <w:rFonts w:ascii="標楷體" w:eastAsia="標楷體" w:hAnsi="標楷體"/>
        </w:rPr>
        <w:t>單位主管：</w:t>
      </w:r>
      <w:r w:rsidRPr="00C06FC1">
        <w:rPr>
          <w:rFonts w:ascii="標楷體" w:eastAsia="標楷體" w:hAnsi="標楷體"/>
          <w:u w:val="single"/>
        </w:rPr>
        <w:tab/>
      </w:r>
    </w:p>
    <w:sectPr w:rsidR="00CE5144" w:rsidRPr="00C06FC1">
      <w:type w:val="continuous"/>
      <w:pgSz w:w="11910" w:h="16840"/>
      <w:pgMar w:top="1000" w:right="720" w:bottom="1060" w:left="1020" w:header="0" w:footer="8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E04C7" w14:textId="77777777" w:rsidR="00614A20" w:rsidRDefault="00614A20">
      <w:r>
        <w:separator/>
      </w:r>
    </w:p>
  </w:endnote>
  <w:endnote w:type="continuationSeparator" w:id="0">
    <w:p w14:paraId="2BD1D28F" w14:textId="77777777" w:rsidR="00614A20" w:rsidRDefault="0061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BD4E" w14:textId="77777777" w:rsidR="008621D4" w:rsidRDefault="008621D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59AE8" w14:textId="62CDDD82" w:rsidR="00CE5144" w:rsidRPr="003D3F72" w:rsidRDefault="003D3F72" w:rsidP="003D3F72">
    <w:pPr>
      <w:pStyle w:val="a7"/>
      <w:jc w:val="center"/>
      <w:rPr>
        <w:rFonts w:ascii="標楷體" w:eastAsia="標楷體" w:hAnsi="標楷體" w:hint="eastAsia"/>
      </w:rPr>
    </w:pPr>
    <w:r w:rsidRPr="006418F7">
      <w:rPr>
        <w:rStyle w:val="a9"/>
        <w:rFonts w:ascii="標楷體" w:eastAsia="標楷體" w:hAnsi="標楷體" w:hint="eastAsia"/>
      </w:rPr>
      <w:t>F03</w:t>
    </w:r>
    <w:r>
      <w:rPr>
        <w:rStyle w:val="a9"/>
        <w:rFonts w:ascii="標楷體" w:eastAsia="標楷體" w:hAnsi="標楷體" w:hint="eastAsia"/>
      </w:rPr>
      <w:t>-1</w:t>
    </w:r>
    <w:r w:rsidRPr="006418F7">
      <w:rPr>
        <w:rStyle w:val="a9"/>
        <w:rFonts w:ascii="標楷體" w:eastAsia="標楷體" w:hAnsi="標楷體" w:hint="eastAsia"/>
      </w:rPr>
      <w:t>-</w:t>
    </w:r>
    <w:r w:rsidRPr="006418F7">
      <w:rPr>
        <w:rStyle w:val="a9"/>
        <w:rFonts w:ascii="標楷體" w:eastAsia="標楷體" w:hAnsi="標楷體"/>
      </w:rPr>
      <w:fldChar w:fldCharType="begin"/>
    </w:r>
    <w:r w:rsidRPr="006418F7">
      <w:rPr>
        <w:rStyle w:val="a9"/>
        <w:rFonts w:ascii="標楷體" w:eastAsia="標楷體" w:hAnsi="標楷體"/>
      </w:rPr>
      <w:instrText xml:space="preserve"> PAGE </w:instrText>
    </w:r>
    <w:r w:rsidRPr="006418F7">
      <w:rPr>
        <w:rStyle w:val="a9"/>
        <w:rFonts w:ascii="標楷體" w:eastAsia="標楷體" w:hAnsi="標楷體"/>
      </w:rPr>
      <w:fldChar w:fldCharType="separate"/>
    </w:r>
    <w:r>
      <w:rPr>
        <w:rStyle w:val="a9"/>
        <w:rFonts w:ascii="標楷體" w:eastAsia="標楷體" w:hAnsi="標楷體"/>
      </w:rPr>
      <w:t>1</w:t>
    </w:r>
    <w:r w:rsidRPr="006418F7">
      <w:rPr>
        <w:rStyle w:val="a9"/>
        <w:rFonts w:ascii="標楷體" w:eastAsia="標楷體" w:hAnsi="標楷體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F721" w14:textId="77777777" w:rsidR="008621D4" w:rsidRDefault="008621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1D0A7" w14:textId="77777777" w:rsidR="00614A20" w:rsidRDefault="00614A20">
      <w:r>
        <w:separator/>
      </w:r>
    </w:p>
  </w:footnote>
  <w:footnote w:type="continuationSeparator" w:id="0">
    <w:p w14:paraId="72B74FE4" w14:textId="77777777" w:rsidR="00614A20" w:rsidRDefault="00614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4129" w14:textId="77777777" w:rsidR="008621D4" w:rsidRDefault="008621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788A" w14:textId="77777777" w:rsidR="008621D4" w:rsidRDefault="008621D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20874" w14:textId="77777777" w:rsidR="008621D4" w:rsidRDefault="008621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A1CBD"/>
    <w:multiLevelType w:val="hybridMultilevel"/>
    <w:tmpl w:val="5B7E792E"/>
    <w:lvl w:ilvl="0" w:tplc="79C85CC8">
      <w:start w:val="1"/>
      <w:numFmt w:val="decimal"/>
      <w:lvlText w:val="%1."/>
      <w:lvlJc w:val="left"/>
      <w:pPr>
        <w:ind w:left="700" w:hanging="24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E2103032">
      <w:numFmt w:val="bullet"/>
      <w:lvlText w:val="•"/>
      <w:lvlJc w:val="left"/>
      <w:pPr>
        <w:ind w:left="966" w:hanging="240"/>
      </w:pPr>
      <w:rPr>
        <w:rFonts w:hint="default"/>
        <w:lang w:val="en-US" w:eastAsia="zh-TW" w:bidi="ar-SA"/>
      </w:rPr>
    </w:lvl>
    <w:lvl w:ilvl="2" w:tplc="47004846">
      <w:numFmt w:val="bullet"/>
      <w:lvlText w:val="•"/>
      <w:lvlJc w:val="left"/>
      <w:pPr>
        <w:ind w:left="1232" w:hanging="240"/>
      </w:pPr>
      <w:rPr>
        <w:rFonts w:hint="default"/>
        <w:lang w:val="en-US" w:eastAsia="zh-TW" w:bidi="ar-SA"/>
      </w:rPr>
    </w:lvl>
    <w:lvl w:ilvl="3" w:tplc="140A2B8C">
      <w:numFmt w:val="bullet"/>
      <w:lvlText w:val="•"/>
      <w:lvlJc w:val="left"/>
      <w:pPr>
        <w:ind w:left="1498" w:hanging="240"/>
      </w:pPr>
      <w:rPr>
        <w:rFonts w:hint="default"/>
        <w:lang w:val="en-US" w:eastAsia="zh-TW" w:bidi="ar-SA"/>
      </w:rPr>
    </w:lvl>
    <w:lvl w:ilvl="4" w:tplc="FF60AD22">
      <w:numFmt w:val="bullet"/>
      <w:lvlText w:val="•"/>
      <w:lvlJc w:val="left"/>
      <w:pPr>
        <w:ind w:left="1764" w:hanging="240"/>
      </w:pPr>
      <w:rPr>
        <w:rFonts w:hint="default"/>
        <w:lang w:val="en-US" w:eastAsia="zh-TW" w:bidi="ar-SA"/>
      </w:rPr>
    </w:lvl>
    <w:lvl w:ilvl="5" w:tplc="744C1948">
      <w:numFmt w:val="bullet"/>
      <w:lvlText w:val="•"/>
      <w:lvlJc w:val="left"/>
      <w:pPr>
        <w:ind w:left="2031" w:hanging="240"/>
      </w:pPr>
      <w:rPr>
        <w:rFonts w:hint="default"/>
        <w:lang w:val="en-US" w:eastAsia="zh-TW" w:bidi="ar-SA"/>
      </w:rPr>
    </w:lvl>
    <w:lvl w:ilvl="6" w:tplc="21C29750">
      <w:numFmt w:val="bullet"/>
      <w:lvlText w:val="•"/>
      <w:lvlJc w:val="left"/>
      <w:pPr>
        <w:ind w:left="2297" w:hanging="240"/>
      </w:pPr>
      <w:rPr>
        <w:rFonts w:hint="default"/>
        <w:lang w:val="en-US" w:eastAsia="zh-TW" w:bidi="ar-SA"/>
      </w:rPr>
    </w:lvl>
    <w:lvl w:ilvl="7" w:tplc="7BFE2790">
      <w:numFmt w:val="bullet"/>
      <w:lvlText w:val="•"/>
      <w:lvlJc w:val="left"/>
      <w:pPr>
        <w:ind w:left="2563" w:hanging="240"/>
      </w:pPr>
      <w:rPr>
        <w:rFonts w:hint="default"/>
        <w:lang w:val="en-US" w:eastAsia="zh-TW" w:bidi="ar-SA"/>
      </w:rPr>
    </w:lvl>
    <w:lvl w:ilvl="8" w:tplc="174C2902">
      <w:numFmt w:val="bullet"/>
      <w:lvlText w:val="•"/>
      <w:lvlJc w:val="left"/>
      <w:pPr>
        <w:ind w:left="2829" w:hanging="240"/>
      </w:pPr>
      <w:rPr>
        <w:rFonts w:hint="default"/>
        <w:lang w:val="en-US" w:eastAsia="zh-TW" w:bidi="ar-SA"/>
      </w:rPr>
    </w:lvl>
  </w:abstractNum>
  <w:abstractNum w:abstractNumId="1" w15:restartNumberingAfterBreak="0">
    <w:nsid w:val="67863AC5"/>
    <w:multiLevelType w:val="hybridMultilevel"/>
    <w:tmpl w:val="A77CE9E6"/>
    <w:lvl w:ilvl="0" w:tplc="AE3A6688">
      <w:start w:val="1"/>
      <w:numFmt w:val="decimal"/>
      <w:lvlText w:val="%1."/>
      <w:lvlJc w:val="left"/>
      <w:pPr>
        <w:ind w:left="593" w:hanging="241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EE1C486A">
      <w:numFmt w:val="bullet"/>
      <w:lvlText w:val="•"/>
      <w:lvlJc w:val="left"/>
      <w:pPr>
        <w:ind w:left="1556" w:hanging="241"/>
      </w:pPr>
      <w:rPr>
        <w:rFonts w:hint="default"/>
        <w:lang w:val="en-US" w:eastAsia="zh-TW" w:bidi="ar-SA"/>
      </w:rPr>
    </w:lvl>
    <w:lvl w:ilvl="2" w:tplc="7470886C">
      <w:numFmt w:val="bullet"/>
      <w:lvlText w:val="•"/>
      <w:lvlJc w:val="left"/>
      <w:pPr>
        <w:ind w:left="2513" w:hanging="241"/>
      </w:pPr>
      <w:rPr>
        <w:rFonts w:hint="default"/>
        <w:lang w:val="en-US" w:eastAsia="zh-TW" w:bidi="ar-SA"/>
      </w:rPr>
    </w:lvl>
    <w:lvl w:ilvl="3" w:tplc="0C86ADF0">
      <w:numFmt w:val="bullet"/>
      <w:lvlText w:val="•"/>
      <w:lvlJc w:val="left"/>
      <w:pPr>
        <w:ind w:left="3469" w:hanging="241"/>
      </w:pPr>
      <w:rPr>
        <w:rFonts w:hint="default"/>
        <w:lang w:val="en-US" w:eastAsia="zh-TW" w:bidi="ar-SA"/>
      </w:rPr>
    </w:lvl>
    <w:lvl w:ilvl="4" w:tplc="5ACE0638">
      <w:numFmt w:val="bullet"/>
      <w:lvlText w:val="•"/>
      <w:lvlJc w:val="left"/>
      <w:pPr>
        <w:ind w:left="4426" w:hanging="241"/>
      </w:pPr>
      <w:rPr>
        <w:rFonts w:hint="default"/>
        <w:lang w:val="en-US" w:eastAsia="zh-TW" w:bidi="ar-SA"/>
      </w:rPr>
    </w:lvl>
    <w:lvl w:ilvl="5" w:tplc="F8268E06">
      <w:numFmt w:val="bullet"/>
      <w:lvlText w:val="•"/>
      <w:lvlJc w:val="left"/>
      <w:pPr>
        <w:ind w:left="5383" w:hanging="241"/>
      </w:pPr>
      <w:rPr>
        <w:rFonts w:hint="default"/>
        <w:lang w:val="en-US" w:eastAsia="zh-TW" w:bidi="ar-SA"/>
      </w:rPr>
    </w:lvl>
    <w:lvl w:ilvl="6" w:tplc="24785364">
      <w:numFmt w:val="bullet"/>
      <w:lvlText w:val="•"/>
      <w:lvlJc w:val="left"/>
      <w:pPr>
        <w:ind w:left="6339" w:hanging="241"/>
      </w:pPr>
      <w:rPr>
        <w:rFonts w:hint="default"/>
        <w:lang w:val="en-US" w:eastAsia="zh-TW" w:bidi="ar-SA"/>
      </w:rPr>
    </w:lvl>
    <w:lvl w:ilvl="7" w:tplc="78AA9D6C">
      <w:numFmt w:val="bullet"/>
      <w:lvlText w:val="•"/>
      <w:lvlJc w:val="left"/>
      <w:pPr>
        <w:ind w:left="7296" w:hanging="241"/>
      </w:pPr>
      <w:rPr>
        <w:rFonts w:hint="default"/>
        <w:lang w:val="en-US" w:eastAsia="zh-TW" w:bidi="ar-SA"/>
      </w:rPr>
    </w:lvl>
    <w:lvl w:ilvl="8" w:tplc="C73A896E">
      <w:numFmt w:val="bullet"/>
      <w:lvlText w:val="•"/>
      <w:lvlJc w:val="left"/>
      <w:pPr>
        <w:ind w:left="8253" w:hanging="241"/>
      </w:pPr>
      <w:rPr>
        <w:rFonts w:hint="default"/>
        <w:lang w:val="en-US" w:eastAsia="zh-TW" w:bidi="ar-SA"/>
      </w:rPr>
    </w:lvl>
  </w:abstractNum>
  <w:abstractNum w:abstractNumId="2" w15:restartNumberingAfterBreak="0">
    <w:nsid w:val="751F78D6"/>
    <w:multiLevelType w:val="hybridMultilevel"/>
    <w:tmpl w:val="AC0261FA"/>
    <w:lvl w:ilvl="0" w:tplc="1A1AC120">
      <w:start w:val="1"/>
      <w:numFmt w:val="taiwaneseCountingThousand"/>
      <w:lvlText w:val="%1、"/>
      <w:lvlJc w:val="left"/>
      <w:pPr>
        <w:ind w:left="720" w:hanging="720"/>
      </w:pPr>
      <w:rPr>
        <w:rFonts w:cs="細明體_HKSCS" w:hint="default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144"/>
    <w:rsid w:val="00006ED8"/>
    <w:rsid w:val="00006F18"/>
    <w:rsid w:val="00014208"/>
    <w:rsid w:val="0001684D"/>
    <w:rsid w:val="000236D9"/>
    <w:rsid w:val="000273C6"/>
    <w:rsid w:val="0004241F"/>
    <w:rsid w:val="00043103"/>
    <w:rsid w:val="00052E86"/>
    <w:rsid w:val="00060ED3"/>
    <w:rsid w:val="00073A75"/>
    <w:rsid w:val="0007528F"/>
    <w:rsid w:val="00077EE0"/>
    <w:rsid w:val="000808AD"/>
    <w:rsid w:val="00083EDA"/>
    <w:rsid w:val="000849BE"/>
    <w:rsid w:val="00084C8F"/>
    <w:rsid w:val="000A63E7"/>
    <w:rsid w:val="000B2B58"/>
    <w:rsid w:val="000B6E8D"/>
    <w:rsid w:val="000C0B4F"/>
    <w:rsid w:val="000C73B9"/>
    <w:rsid w:val="000D6B05"/>
    <w:rsid w:val="000E46F7"/>
    <w:rsid w:val="000F4E18"/>
    <w:rsid w:val="0011032F"/>
    <w:rsid w:val="00115F43"/>
    <w:rsid w:val="00124DD2"/>
    <w:rsid w:val="00131F58"/>
    <w:rsid w:val="00133B7C"/>
    <w:rsid w:val="001479BF"/>
    <w:rsid w:val="00161A53"/>
    <w:rsid w:val="00163920"/>
    <w:rsid w:val="00170CDA"/>
    <w:rsid w:val="0017389D"/>
    <w:rsid w:val="00174172"/>
    <w:rsid w:val="00177B0B"/>
    <w:rsid w:val="001849D9"/>
    <w:rsid w:val="001A013D"/>
    <w:rsid w:val="001B571E"/>
    <w:rsid w:val="001C060D"/>
    <w:rsid w:val="001C1303"/>
    <w:rsid w:val="001C1EFA"/>
    <w:rsid w:val="001D1CFF"/>
    <w:rsid w:val="001D338E"/>
    <w:rsid w:val="001D56E3"/>
    <w:rsid w:val="001D704D"/>
    <w:rsid w:val="001E08A3"/>
    <w:rsid w:val="001E6E91"/>
    <w:rsid w:val="001F1534"/>
    <w:rsid w:val="0020108F"/>
    <w:rsid w:val="00202260"/>
    <w:rsid w:val="00202592"/>
    <w:rsid w:val="0020708A"/>
    <w:rsid w:val="002075DE"/>
    <w:rsid w:val="00231EA8"/>
    <w:rsid w:val="00231F12"/>
    <w:rsid w:val="00263919"/>
    <w:rsid w:val="00274680"/>
    <w:rsid w:val="00275FC7"/>
    <w:rsid w:val="002A0441"/>
    <w:rsid w:val="002B5309"/>
    <w:rsid w:val="002C3A63"/>
    <w:rsid w:val="002D556F"/>
    <w:rsid w:val="002E4263"/>
    <w:rsid w:val="002E4D92"/>
    <w:rsid w:val="002E4EFC"/>
    <w:rsid w:val="002E521C"/>
    <w:rsid w:val="002F1C72"/>
    <w:rsid w:val="00302E24"/>
    <w:rsid w:val="003061F9"/>
    <w:rsid w:val="003108AB"/>
    <w:rsid w:val="003124DB"/>
    <w:rsid w:val="00313169"/>
    <w:rsid w:val="00313FC8"/>
    <w:rsid w:val="003168C6"/>
    <w:rsid w:val="00321E24"/>
    <w:rsid w:val="00322F99"/>
    <w:rsid w:val="003232C7"/>
    <w:rsid w:val="00336072"/>
    <w:rsid w:val="00336766"/>
    <w:rsid w:val="00337034"/>
    <w:rsid w:val="00341152"/>
    <w:rsid w:val="00345EFE"/>
    <w:rsid w:val="00351433"/>
    <w:rsid w:val="0035278E"/>
    <w:rsid w:val="00367C7E"/>
    <w:rsid w:val="003858F6"/>
    <w:rsid w:val="003902C6"/>
    <w:rsid w:val="003932D2"/>
    <w:rsid w:val="003A3C91"/>
    <w:rsid w:val="003B55C4"/>
    <w:rsid w:val="003B7AC3"/>
    <w:rsid w:val="003C5D29"/>
    <w:rsid w:val="003D3F72"/>
    <w:rsid w:val="003E69E4"/>
    <w:rsid w:val="003E6E0A"/>
    <w:rsid w:val="003F609B"/>
    <w:rsid w:val="003F6DFB"/>
    <w:rsid w:val="004017AC"/>
    <w:rsid w:val="00421E75"/>
    <w:rsid w:val="00423973"/>
    <w:rsid w:val="0043478C"/>
    <w:rsid w:val="004434EE"/>
    <w:rsid w:val="0044675E"/>
    <w:rsid w:val="00450FCC"/>
    <w:rsid w:val="004704AC"/>
    <w:rsid w:val="00473136"/>
    <w:rsid w:val="00490850"/>
    <w:rsid w:val="00497BAE"/>
    <w:rsid w:val="004A2799"/>
    <w:rsid w:val="004B6D84"/>
    <w:rsid w:val="004D2A2E"/>
    <w:rsid w:val="004D5B39"/>
    <w:rsid w:val="004E1DF8"/>
    <w:rsid w:val="004E7C47"/>
    <w:rsid w:val="00503642"/>
    <w:rsid w:val="00505339"/>
    <w:rsid w:val="0050646F"/>
    <w:rsid w:val="00517D11"/>
    <w:rsid w:val="00525886"/>
    <w:rsid w:val="005357F2"/>
    <w:rsid w:val="005374EE"/>
    <w:rsid w:val="00547A0B"/>
    <w:rsid w:val="0056072F"/>
    <w:rsid w:val="005713A5"/>
    <w:rsid w:val="005A031A"/>
    <w:rsid w:val="005B2A62"/>
    <w:rsid w:val="005C351B"/>
    <w:rsid w:val="006055FF"/>
    <w:rsid w:val="00614A20"/>
    <w:rsid w:val="006208F3"/>
    <w:rsid w:val="00624FFE"/>
    <w:rsid w:val="00637F2E"/>
    <w:rsid w:val="006546DE"/>
    <w:rsid w:val="00654997"/>
    <w:rsid w:val="00674F3C"/>
    <w:rsid w:val="00690E02"/>
    <w:rsid w:val="00691588"/>
    <w:rsid w:val="00696D31"/>
    <w:rsid w:val="006A22AD"/>
    <w:rsid w:val="006A291E"/>
    <w:rsid w:val="006B1A3B"/>
    <w:rsid w:val="006B309D"/>
    <w:rsid w:val="006B59D3"/>
    <w:rsid w:val="006C21DA"/>
    <w:rsid w:val="006C3D8B"/>
    <w:rsid w:val="006E02FF"/>
    <w:rsid w:val="006F67D2"/>
    <w:rsid w:val="006F697C"/>
    <w:rsid w:val="006F76E1"/>
    <w:rsid w:val="0070004E"/>
    <w:rsid w:val="007133E1"/>
    <w:rsid w:val="00714754"/>
    <w:rsid w:val="007170B0"/>
    <w:rsid w:val="0072493F"/>
    <w:rsid w:val="0072722F"/>
    <w:rsid w:val="0073462D"/>
    <w:rsid w:val="007442D5"/>
    <w:rsid w:val="00746FB7"/>
    <w:rsid w:val="0074771F"/>
    <w:rsid w:val="0075477E"/>
    <w:rsid w:val="0076376B"/>
    <w:rsid w:val="00766B7B"/>
    <w:rsid w:val="007736CC"/>
    <w:rsid w:val="00775F36"/>
    <w:rsid w:val="007779B6"/>
    <w:rsid w:val="007958CB"/>
    <w:rsid w:val="007961F1"/>
    <w:rsid w:val="007A1C6F"/>
    <w:rsid w:val="007C187C"/>
    <w:rsid w:val="007D4DCA"/>
    <w:rsid w:val="007E04DE"/>
    <w:rsid w:val="00801DBF"/>
    <w:rsid w:val="00805F88"/>
    <w:rsid w:val="0084365E"/>
    <w:rsid w:val="0084746E"/>
    <w:rsid w:val="00851368"/>
    <w:rsid w:val="00854FC8"/>
    <w:rsid w:val="008621D4"/>
    <w:rsid w:val="0087287B"/>
    <w:rsid w:val="00892EC7"/>
    <w:rsid w:val="008935C9"/>
    <w:rsid w:val="00893DEE"/>
    <w:rsid w:val="008A209B"/>
    <w:rsid w:val="008B2E83"/>
    <w:rsid w:val="008C6CAD"/>
    <w:rsid w:val="008C7093"/>
    <w:rsid w:val="008D02BA"/>
    <w:rsid w:val="008D43FD"/>
    <w:rsid w:val="008E423A"/>
    <w:rsid w:val="008E4448"/>
    <w:rsid w:val="00905128"/>
    <w:rsid w:val="0090790A"/>
    <w:rsid w:val="009273BF"/>
    <w:rsid w:val="00932FD7"/>
    <w:rsid w:val="00933F99"/>
    <w:rsid w:val="00943EE3"/>
    <w:rsid w:val="00944D7C"/>
    <w:rsid w:val="009506B9"/>
    <w:rsid w:val="00950886"/>
    <w:rsid w:val="00953B9C"/>
    <w:rsid w:val="00956619"/>
    <w:rsid w:val="009571C8"/>
    <w:rsid w:val="00965AA8"/>
    <w:rsid w:val="00966BCE"/>
    <w:rsid w:val="0097169F"/>
    <w:rsid w:val="00977291"/>
    <w:rsid w:val="00984E41"/>
    <w:rsid w:val="009878EB"/>
    <w:rsid w:val="009942BC"/>
    <w:rsid w:val="00994D74"/>
    <w:rsid w:val="009A04A1"/>
    <w:rsid w:val="009A07CC"/>
    <w:rsid w:val="009A09B9"/>
    <w:rsid w:val="009A2942"/>
    <w:rsid w:val="009C055F"/>
    <w:rsid w:val="009C4D2D"/>
    <w:rsid w:val="009C54F1"/>
    <w:rsid w:val="009E61DB"/>
    <w:rsid w:val="00A122BE"/>
    <w:rsid w:val="00A23973"/>
    <w:rsid w:val="00A23C69"/>
    <w:rsid w:val="00A246CC"/>
    <w:rsid w:val="00A47A5C"/>
    <w:rsid w:val="00A63317"/>
    <w:rsid w:val="00A63A77"/>
    <w:rsid w:val="00A65D88"/>
    <w:rsid w:val="00A70DBF"/>
    <w:rsid w:val="00A74CE0"/>
    <w:rsid w:val="00A7704E"/>
    <w:rsid w:val="00A81F40"/>
    <w:rsid w:val="00A84D08"/>
    <w:rsid w:val="00A94BEA"/>
    <w:rsid w:val="00AB402A"/>
    <w:rsid w:val="00AB4806"/>
    <w:rsid w:val="00AB5470"/>
    <w:rsid w:val="00AB6B20"/>
    <w:rsid w:val="00AC4BF5"/>
    <w:rsid w:val="00AD6350"/>
    <w:rsid w:val="00AD6FC6"/>
    <w:rsid w:val="00AE40C0"/>
    <w:rsid w:val="00B050E8"/>
    <w:rsid w:val="00B60447"/>
    <w:rsid w:val="00B610D5"/>
    <w:rsid w:val="00B82C53"/>
    <w:rsid w:val="00B87E15"/>
    <w:rsid w:val="00B93D12"/>
    <w:rsid w:val="00BA29D8"/>
    <w:rsid w:val="00BB3487"/>
    <w:rsid w:val="00BC2547"/>
    <w:rsid w:val="00BC43F4"/>
    <w:rsid w:val="00BF4A1D"/>
    <w:rsid w:val="00C01328"/>
    <w:rsid w:val="00C06FC1"/>
    <w:rsid w:val="00C107F7"/>
    <w:rsid w:val="00C2664C"/>
    <w:rsid w:val="00C32ED7"/>
    <w:rsid w:val="00C3596A"/>
    <w:rsid w:val="00C37163"/>
    <w:rsid w:val="00C3773F"/>
    <w:rsid w:val="00C43CA3"/>
    <w:rsid w:val="00C55805"/>
    <w:rsid w:val="00C6478F"/>
    <w:rsid w:val="00C93F90"/>
    <w:rsid w:val="00CA3E8A"/>
    <w:rsid w:val="00CD7A56"/>
    <w:rsid w:val="00CE5144"/>
    <w:rsid w:val="00D052E6"/>
    <w:rsid w:val="00D062DD"/>
    <w:rsid w:val="00D104FF"/>
    <w:rsid w:val="00D26EB1"/>
    <w:rsid w:val="00D51744"/>
    <w:rsid w:val="00D610F5"/>
    <w:rsid w:val="00D7641F"/>
    <w:rsid w:val="00D76C91"/>
    <w:rsid w:val="00D772AE"/>
    <w:rsid w:val="00D96EB2"/>
    <w:rsid w:val="00D97C7D"/>
    <w:rsid w:val="00DB2FCF"/>
    <w:rsid w:val="00DC23D2"/>
    <w:rsid w:val="00DD1518"/>
    <w:rsid w:val="00DD21B3"/>
    <w:rsid w:val="00DE2529"/>
    <w:rsid w:val="00E00C0E"/>
    <w:rsid w:val="00E063F3"/>
    <w:rsid w:val="00E12942"/>
    <w:rsid w:val="00E2250C"/>
    <w:rsid w:val="00E300BB"/>
    <w:rsid w:val="00E31BAA"/>
    <w:rsid w:val="00E43288"/>
    <w:rsid w:val="00E469B7"/>
    <w:rsid w:val="00E6014C"/>
    <w:rsid w:val="00E71478"/>
    <w:rsid w:val="00E92EE4"/>
    <w:rsid w:val="00EB2DB3"/>
    <w:rsid w:val="00EC1049"/>
    <w:rsid w:val="00F10AC0"/>
    <w:rsid w:val="00F12710"/>
    <w:rsid w:val="00F15AB3"/>
    <w:rsid w:val="00F176DA"/>
    <w:rsid w:val="00F332C9"/>
    <w:rsid w:val="00F555B3"/>
    <w:rsid w:val="00F629DB"/>
    <w:rsid w:val="00F65D1A"/>
    <w:rsid w:val="00F664F5"/>
    <w:rsid w:val="00F733BF"/>
    <w:rsid w:val="00F8204D"/>
    <w:rsid w:val="00F86BE0"/>
    <w:rsid w:val="00F97E21"/>
    <w:rsid w:val="00FB7574"/>
    <w:rsid w:val="00FC28BF"/>
    <w:rsid w:val="00FD243F"/>
    <w:rsid w:val="00FD6736"/>
    <w:rsid w:val="00FE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6F384"/>
  <w15:docId w15:val="{41174DB7-B28A-4383-ADEB-1888530D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D02BA"/>
    <w:rPr>
      <w:rFonts w:ascii="細明體_HKSCS" w:eastAsia="細明體_HKSCS" w:hAnsi="細明體_HKSCS" w:cs="細明體_HKSCS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80" w:lineRule="exact"/>
      <w:ind w:left="593" w:hanging="24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24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4DD2"/>
    <w:rPr>
      <w:rFonts w:ascii="細明體_HKSCS" w:eastAsia="細明體_HKSCS" w:hAnsi="細明體_HKSCS" w:cs="細明體_HKSCS"/>
      <w:sz w:val="20"/>
      <w:szCs w:val="20"/>
      <w:lang w:eastAsia="zh-TW"/>
    </w:rPr>
  </w:style>
  <w:style w:type="paragraph" w:styleId="a7">
    <w:name w:val="footer"/>
    <w:basedOn w:val="a"/>
    <w:link w:val="a8"/>
    <w:unhideWhenUsed/>
    <w:rsid w:val="00124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24DD2"/>
    <w:rPr>
      <w:rFonts w:ascii="細明體_HKSCS" w:eastAsia="細明體_HKSCS" w:hAnsi="細明體_HKSCS" w:cs="細明體_HKSCS"/>
      <w:sz w:val="20"/>
      <w:szCs w:val="20"/>
      <w:lang w:eastAsia="zh-TW"/>
    </w:rPr>
  </w:style>
  <w:style w:type="paragraph" w:styleId="Web">
    <w:name w:val="Normal (Web)"/>
    <w:basedOn w:val="a"/>
    <w:rsid w:val="006C3D8B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character" w:styleId="a9">
    <w:name w:val="page number"/>
    <w:basedOn w:val="a0"/>
    <w:rsid w:val="0044675E"/>
  </w:style>
  <w:style w:type="paragraph" w:styleId="aa">
    <w:name w:val="Balloon Text"/>
    <w:basedOn w:val="a"/>
    <w:link w:val="ab"/>
    <w:uiPriority w:val="99"/>
    <w:semiHidden/>
    <w:unhideWhenUsed/>
    <w:rsid w:val="00DC2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23D2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278</Words>
  <Characters>1590</Characters>
  <Application>Microsoft Office Word</Application>
  <DocSecurity>0</DocSecurity>
  <Lines>13</Lines>
  <Paragraphs>3</Paragraphs>
  <ScaleCrop>false</ScaleCrop>
  <Company>Microsoft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- 16_1041021_SC06-éŽ—å±¬åŒ®ä½“é€’ç®Šè¶–æfl¯ä½µæ±ºç®Šè¾¦ç’ƒå‘−æ€¸å®ıä½œæ¥­_1_ _1_.doc</dc:title>
  <dc:creator>user</dc:creator>
  <cp:lastModifiedBy>王英驊</cp:lastModifiedBy>
  <cp:revision>65</cp:revision>
  <cp:lastPrinted>2023-05-30T01:31:00Z</cp:lastPrinted>
  <dcterms:created xsi:type="dcterms:W3CDTF">2023-05-17T03:28:00Z</dcterms:created>
  <dcterms:modified xsi:type="dcterms:W3CDTF">2023-06-08T02:13:00Z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2018-07-15T00:00:00Z</vt:filetime>
  </property>
  <property fmtid="{D5CDD505-2E9C-101B-9397-08002B2CF9AE}" pid="3" name="LastSaved">
    <vt:filetime>2022-12-23T00:00:00Z</vt:filetime>
  </property>
  <property fmtid="{D5CDD505-2E9C-101B-9397-08002B2CF9AE}" pid="4" name="Producer">
    <vt:lpwstr>Microsoft: Print To PDF</vt:lpwstr>
  </property>
</Properties>
</file>